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EE" w:rsidRPr="00D306EE" w:rsidRDefault="00D306EE" w:rsidP="00D306EE">
      <w:pPr>
        <w:widowControl/>
        <w:spacing w:line="240" w:lineRule="auto"/>
        <w:ind w:leftChars="0" w:left="141"/>
        <w:jc w:val="center"/>
        <w:rPr>
          <w:rFonts w:ascii="Arial" w:hAnsi="Arial" w:cs="Arial"/>
          <w:b/>
          <w:bCs/>
          <w:color w:val="333333"/>
          <w:kern w:val="0"/>
          <w:sz w:val="36"/>
          <w:szCs w:val="36"/>
        </w:rPr>
      </w:pPr>
      <w:r w:rsidRPr="00D306EE">
        <w:rPr>
          <w:rFonts w:ascii="Arial" w:hAnsi="Arial" w:cs="Arial"/>
          <w:b/>
          <w:bCs/>
          <w:color w:val="333333"/>
          <w:kern w:val="0"/>
          <w:sz w:val="36"/>
          <w:szCs w:val="36"/>
        </w:rPr>
        <w:t>2017</w:t>
      </w:r>
      <w:r w:rsidRPr="00D306EE">
        <w:rPr>
          <w:rFonts w:ascii="Arial" w:hAnsi="Arial" w:cs="Arial"/>
          <w:b/>
          <w:bCs/>
          <w:color w:val="333333"/>
          <w:kern w:val="0"/>
          <w:sz w:val="36"/>
          <w:szCs w:val="36"/>
        </w:rPr>
        <w:t>年河北大学</w:t>
      </w:r>
      <w:r w:rsidRPr="00D306EE">
        <w:rPr>
          <w:rFonts w:ascii="Arial" w:hAnsi="Arial" w:cs="Arial" w:hint="eastAsia"/>
          <w:b/>
          <w:bCs/>
          <w:color w:val="333333"/>
          <w:kern w:val="0"/>
          <w:sz w:val="36"/>
          <w:szCs w:val="36"/>
        </w:rPr>
        <w:t>国家</w:t>
      </w:r>
      <w:r>
        <w:rPr>
          <w:rFonts w:ascii="Arial" w:hAnsi="Arial" w:cs="Arial" w:hint="eastAsia"/>
          <w:b/>
          <w:bCs/>
          <w:color w:val="333333"/>
          <w:kern w:val="0"/>
          <w:sz w:val="36"/>
          <w:szCs w:val="36"/>
        </w:rPr>
        <w:t>级</w:t>
      </w:r>
      <w:r w:rsidRPr="00D306EE">
        <w:rPr>
          <w:rFonts w:ascii="Arial" w:hAnsi="Arial" w:cs="Arial"/>
          <w:b/>
          <w:bCs/>
          <w:color w:val="333333"/>
          <w:kern w:val="0"/>
          <w:sz w:val="36"/>
          <w:szCs w:val="36"/>
        </w:rPr>
        <w:t>项目</w:t>
      </w:r>
      <w:r w:rsidRPr="00D306EE">
        <w:rPr>
          <w:rFonts w:ascii="Arial" w:hAnsi="Arial" w:cs="Arial" w:hint="eastAsia"/>
          <w:b/>
          <w:bCs/>
          <w:color w:val="333333"/>
          <w:kern w:val="0"/>
          <w:sz w:val="36"/>
          <w:szCs w:val="36"/>
        </w:rPr>
        <w:t>基本信息一览表</w:t>
      </w:r>
    </w:p>
    <w:tbl>
      <w:tblPr>
        <w:tblStyle w:val="a"/>
        <w:tblW w:w="472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1867"/>
        <w:gridCol w:w="890"/>
        <w:gridCol w:w="4261"/>
        <w:gridCol w:w="1908"/>
        <w:gridCol w:w="918"/>
        <w:gridCol w:w="1203"/>
        <w:gridCol w:w="1736"/>
      </w:tblGrid>
      <w:tr w:rsidR="00D306EE" w:rsidRPr="00D306EE" w:rsidTr="00D306EE">
        <w:trPr>
          <w:trHeight w:val="617"/>
          <w:jc w:val="center"/>
        </w:trPr>
        <w:tc>
          <w:tcPr>
            <w:tcW w:w="188"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序号</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项目批准号</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负责人</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项目名称</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项目类别</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Default="00D306EE" w:rsidP="00D306EE">
            <w:pPr>
              <w:widowControl/>
              <w:spacing w:line="240" w:lineRule="auto"/>
              <w:ind w:leftChars="0" w:left="0"/>
              <w:jc w:val="center"/>
              <w:rPr>
                <w:rFonts w:ascii="Arial" w:hAnsi="Arial" w:cs="Arial" w:hint="eastAsia"/>
                <w:b/>
                <w:bCs/>
                <w:color w:val="333333"/>
                <w:kern w:val="0"/>
                <w:szCs w:val="21"/>
              </w:rPr>
            </w:pPr>
            <w:r w:rsidRPr="00D306EE">
              <w:rPr>
                <w:rFonts w:ascii="Arial" w:hAnsi="Arial" w:cs="Arial"/>
                <w:b/>
                <w:bCs/>
                <w:color w:val="333333"/>
                <w:kern w:val="0"/>
                <w:szCs w:val="21"/>
              </w:rPr>
              <w:t>直接</w:t>
            </w:r>
          </w:p>
          <w:p w:rsidR="00D306EE" w:rsidRPr="00D306EE" w:rsidRDefault="00D306EE" w:rsidP="00D306EE">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费用</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开始日期</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b/>
                <w:bCs/>
                <w:color w:val="333333"/>
                <w:kern w:val="0"/>
                <w:szCs w:val="21"/>
              </w:rPr>
            </w:pPr>
            <w:r w:rsidRPr="00D306EE">
              <w:rPr>
                <w:rFonts w:ascii="Arial" w:hAnsi="Arial" w:cs="Arial"/>
                <w:b/>
                <w:bCs/>
                <w:color w:val="333333"/>
                <w:kern w:val="0"/>
                <w:szCs w:val="21"/>
              </w:rPr>
              <w:t>结题日期</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11702078</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韩宁</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双稳态参数激励</w:t>
            </w:r>
            <w:proofErr w:type="gramStart"/>
            <w:r w:rsidRPr="00D306EE">
              <w:rPr>
                <w:rFonts w:ascii="Arial" w:hAnsi="Arial" w:cs="Arial"/>
                <w:color w:val="333333"/>
                <w:kern w:val="0"/>
                <w:szCs w:val="21"/>
              </w:rPr>
              <w:t>摆系统</w:t>
            </w:r>
            <w:proofErr w:type="gramEnd"/>
            <w:r w:rsidRPr="00D306EE">
              <w:rPr>
                <w:rFonts w:ascii="Arial" w:hAnsi="Arial" w:cs="Arial"/>
                <w:color w:val="333333"/>
                <w:kern w:val="0"/>
                <w:szCs w:val="21"/>
              </w:rPr>
              <w:t>的非线性动力学行为研究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11703004</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王凯</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复杂原子体系精密原子结构和辐射特性及等离子体诊断应用的理论研究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29</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11704094</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刘计红</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单层、少层和垂直竖立多层</w:t>
            </w:r>
            <w:r w:rsidRPr="00D306EE">
              <w:rPr>
                <w:rFonts w:ascii="Arial" w:hAnsi="Arial" w:cs="Arial"/>
                <w:color w:val="333333"/>
                <w:kern w:val="0"/>
                <w:szCs w:val="21"/>
              </w:rPr>
              <w:t>MoS2/Si</w:t>
            </w:r>
            <w:r w:rsidRPr="00D306EE">
              <w:rPr>
                <w:rFonts w:ascii="Arial" w:hAnsi="Arial" w:cs="Arial"/>
                <w:color w:val="333333"/>
                <w:kern w:val="0"/>
                <w:szCs w:val="21"/>
              </w:rPr>
              <w:t>异质结构材料的制备、表</w:t>
            </w:r>
            <w:r w:rsidRPr="00D306EE">
              <w:rPr>
                <w:rFonts w:ascii="Arial" w:hAnsi="Arial" w:cs="Arial"/>
                <w:color w:val="333333"/>
                <w:kern w:val="0"/>
                <w:szCs w:val="21"/>
              </w:rPr>
              <w:t>/</w:t>
            </w:r>
            <w:r w:rsidRPr="00D306EE">
              <w:rPr>
                <w:rFonts w:ascii="Arial" w:hAnsi="Arial" w:cs="Arial"/>
                <w:color w:val="333333"/>
                <w:kern w:val="0"/>
                <w:szCs w:val="21"/>
              </w:rPr>
              <w:t>界面调控及光电特性研究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28</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4</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11704095</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张威</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稀土掺杂</w:t>
            </w:r>
            <w:r w:rsidRPr="00D306EE">
              <w:rPr>
                <w:rFonts w:ascii="Arial" w:hAnsi="Arial" w:cs="Arial"/>
                <w:color w:val="333333"/>
                <w:kern w:val="0"/>
                <w:szCs w:val="21"/>
              </w:rPr>
              <w:t>AT2X2</w:t>
            </w:r>
            <w:r w:rsidRPr="00D306EE">
              <w:rPr>
                <w:rFonts w:ascii="Arial" w:hAnsi="Arial" w:cs="Arial"/>
                <w:color w:val="333333"/>
                <w:kern w:val="0"/>
                <w:szCs w:val="21"/>
              </w:rPr>
              <w:t>型层状结构材料中的磁性、结构及其关联性研究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23</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11705045</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张海斌</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在</w:t>
            </w:r>
            <w:r w:rsidRPr="00D306EE">
              <w:rPr>
                <w:rFonts w:ascii="Arial" w:hAnsi="Arial" w:cs="Arial"/>
                <w:color w:val="333333"/>
                <w:kern w:val="0"/>
                <w:szCs w:val="21"/>
              </w:rPr>
              <w:t>μν</w:t>
            </w:r>
            <w:r w:rsidRPr="00D306EE">
              <w:rPr>
                <w:rFonts w:ascii="Arial" w:hAnsi="Arial" w:cs="Arial"/>
                <w:color w:val="333333"/>
                <w:kern w:val="0"/>
                <w:szCs w:val="21"/>
              </w:rPr>
              <w:t>超对称标准模型中</w:t>
            </w:r>
            <w:r w:rsidRPr="00D306EE">
              <w:rPr>
                <w:rFonts w:ascii="Arial" w:hAnsi="Arial" w:cs="Arial"/>
                <w:color w:val="333333"/>
                <w:kern w:val="0"/>
                <w:szCs w:val="21"/>
              </w:rPr>
              <w:t>B</w:t>
            </w:r>
            <w:r w:rsidRPr="00D306EE">
              <w:rPr>
                <w:rFonts w:ascii="Arial" w:hAnsi="Arial" w:cs="Arial"/>
                <w:color w:val="333333"/>
                <w:kern w:val="0"/>
                <w:szCs w:val="21"/>
              </w:rPr>
              <w:t>物理与</w:t>
            </w:r>
            <w:r w:rsidRPr="00D306EE">
              <w:rPr>
                <w:rFonts w:ascii="Arial" w:hAnsi="Arial" w:cs="Arial"/>
                <w:color w:val="333333"/>
                <w:kern w:val="0"/>
                <w:szCs w:val="21"/>
              </w:rPr>
              <w:t>Higgs</w:t>
            </w:r>
            <w:r w:rsidRPr="00D306EE">
              <w:rPr>
                <w:rFonts w:ascii="Arial" w:hAnsi="Arial" w:cs="Arial"/>
                <w:color w:val="333333"/>
                <w:kern w:val="0"/>
                <w:szCs w:val="21"/>
              </w:rPr>
              <w:t>物理的研究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11771115</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王培光</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集值微分方程的稳定性理论及相关问题</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48</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7</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21701039</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吴智磊</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基于芳香多羧酸配体的光解水制氢</w:t>
            </w:r>
            <w:r w:rsidRPr="00D306EE">
              <w:rPr>
                <w:rFonts w:ascii="Arial" w:hAnsi="Arial" w:cs="Arial"/>
                <w:color w:val="333333"/>
                <w:kern w:val="0"/>
                <w:szCs w:val="21"/>
              </w:rPr>
              <w:t>MOFs</w:t>
            </w:r>
            <w:r w:rsidRPr="00D306EE">
              <w:rPr>
                <w:rFonts w:ascii="Arial" w:hAnsi="Arial" w:cs="Arial"/>
                <w:color w:val="333333"/>
                <w:kern w:val="0"/>
                <w:szCs w:val="21"/>
              </w:rPr>
              <w:t>催化剂的可控构筑及性能研究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8</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21702043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王力竞</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芳基</w:t>
            </w:r>
            <w:proofErr w:type="gramStart"/>
            <w:r w:rsidRPr="00D306EE">
              <w:rPr>
                <w:rFonts w:ascii="Arial" w:hAnsi="Arial" w:cs="Arial"/>
                <w:color w:val="333333"/>
                <w:kern w:val="0"/>
                <w:szCs w:val="21"/>
              </w:rPr>
              <w:t>砜</w:t>
            </w:r>
            <w:proofErr w:type="gramEnd"/>
            <w:r w:rsidRPr="00D306EE">
              <w:rPr>
                <w:rFonts w:ascii="Arial" w:hAnsi="Arial" w:cs="Arial"/>
                <w:color w:val="333333"/>
                <w:kern w:val="0"/>
                <w:szCs w:val="21"/>
              </w:rPr>
              <w:t>自由基</w:t>
            </w:r>
            <w:r w:rsidRPr="00D306EE">
              <w:rPr>
                <w:rFonts w:ascii="Arial" w:hAnsi="Arial" w:cs="Arial"/>
                <w:color w:val="333333"/>
                <w:kern w:val="0"/>
                <w:szCs w:val="21"/>
              </w:rPr>
              <w:t>/</w:t>
            </w:r>
            <w:r w:rsidRPr="00D306EE">
              <w:rPr>
                <w:rFonts w:ascii="Arial" w:hAnsi="Arial" w:cs="Arial"/>
                <w:color w:val="333333"/>
                <w:kern w:val="0"/>
                <w:szCs w:val="21"/>
              </w:rPr>
              <w:t>正离子参与烯烃的串联环化反应构建芳基烷基</w:t>
            </w:r>
            <w:proofErr w:type="gramStart"/>
            <w:r w:rsidRPr="00D306EE">
              <w:rPr>
                <w:rFonts w:ascii="Arial" w:hAnsi="Arial" w:cs="Arial"/>
                <w:color w:val="333333"/>
                <w:kern w:val="0"/>
                <w:szCs w:val="21"/>
              </w:rPr>
              <w:t>砜</w:t>
            </w:r>
            <w:proofErr w:type="gramEnd"/>
            <w:r w:rsidRPr="00D306EE">
              <w:rPr>
                <w:rFonts w:ascii="Arial" w:hAnsi="Arial" w:cs="Arial"/>
                <w:color w:val="333333"/>
                <w:kern w:val="0"/>
                <w:szCs w:val="21"/>
              </w:rPr>
              <w:t>类化合物</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9</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21702044</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李泽江</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单电子诱导</w:t>
            </w:r>
            <w:proofErr w:type="gramStart"/>
            <w:r w:rsidRPr="00D306EE">
              <w:rPr>
                <w:rFonts w:ascii="Arial" w:hAnsi="Arial" w:cs="Arial"/>
                <w:color w:val="333333"/>
                <w:kern w:val="0"/>
                <w:szCs w:val="21"/>
              </w:rPr>
              <w:t>氮中心</w:t>
            </w:r>
            <w:proofErr w:type="gramEnd"/>
            <w:r w:rsidRPr="00D306EE">
              <w:rPr>
                <w:rFonts w:ascii="Arial" w:hAnsi="Arial" w:cs="Arial"/>
                <w:color w:val="333333"/>
                <w:kern w:val="0"/>
                <w:szCs w:val="21"/>
              </w:rPr>
              <w:t>自由基的产生与应用研究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18</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10</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21706049</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温昕</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pH</w:t>
            </w:r>
            <w:r w:rsidRPr="00D306EE">
              <w:rPr>
                <w:rFonts w:ascii="Arial" w:hAnsi="Arial" w:cs="Arial"/>
                <w:color w:val="333333"/>
                <w:kern w:val="0"/>
                <w:szCs w:val="21"/>
              </w:rPr>
              <w:t>刺激响应</w:t>
            </w:r>
            <w:r w:rsidRPr="00D306EE">
              <w:rPr>
                <w:rFonts w:ascii="Arial" w:hAnsi="Arial" w:cs="Arial"/>
                <w:color w:val="333333"/>
                <w:kern w:val="0"/>
                <w:szCs w:val="21"/>
              </w:rPr>
              <w:t>“</w:t>
            </w:r>
            <w:r w:rsidRPr="00D306EE">
              <w:rPr>
                <w:rFonts w:ascii="Arial" w:hAnsi="Arial" w:cs="Arial"/>
                <w:color w:val="333333"/>
                <w:kern w:val="0"/>
                <w:szCs w:val="21"/>
              </w:rPr>
              <w:t>蛋黄</w:t>
            </w:r>
            <w:r w:rsidRPr="00D306EE">
              <w:rPr>
                <w:rFonts w:ascii="Arial" w:hAnsi="Arial" w:cs="Arial"/>
                <w:color w:val="333333"/>
                <w:kern w:val="0"/>
                <w:szCs w:val="21"/>
              </w:rPr>
              <w:t>-</w:t>
            </w:r>
            <w:r w:rsidRPr="00D306EE">
              <w:rPr>
                <w:rFonts w:ascii="Arial" w:hAnsi="Arial" w:cs="Arial"/>
                <w:color w:val="333333"/>
                <w:kern w:val="0"/>
                <w:szCs w:val="21"/>
              </w:rPr>
              <w:t>蛋壳</w:t>
            </w:r>
            <w:r w:rsidRPr="00D306EE">
              <w:rPr>
                <w:rFonts w:ascii="Arial" w:hAnsi="Arial" w:cs="Arial"/>
                <w:color w:val="333333"/>
                <w:kern w:val="0"/>
                <w:szCs w:val="21"/>
              </w:rPr>
              <w:t>”</w:t>
            </w:r>
            <w:r w:rsidRPr="00D306EE">
              <w:rPr>
                <w:rFonts w:ascii="Arial" w:hAnsi="Arial" w:cs="Arial"/>
                <w:color w:val="333333"/>
                <w:kern w:val="0"/>
                <w:szCs w:val="21"/>
              </w:rPr>
              <w:t>型</w:t>
            </w:r>
            <w:proofErr w:type="gramStart"/>
            <w:r w:rsidRPr="00D306EE">
              <w:rPr>
                <w:rFonts w:ascii="Arial" w:hAnsi="Arial" w:cs="Arial"/>
                <w:color w:val="333333"/>
                <w:kern w:val="0"/>
                <w:szCs w:val="21"/>
              </w:rPr>
              <w:t>介</w:t>
            </w:r>
            <w:proofErr w:type="gramEnd"/>
            <w:r w:rsidRPr="00D306EE">
              <w:rPr>
                <w:rFonts w:ascii="Arial" w:hAnsi="Arial" w:cs="Arial"/>
                <w:color w:val="333333"/>
                <w:kern w:val="0"/>
                <w:szCs w:val="21"/>
              </w:rPr>
              <w:t>孔纳米反应器的构筑及其对苯甲醇选择性氧化反应的调控</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21707027</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李翠平</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维生素</w:t>
            </w:r>
            <w:r w:rsidRPr="00D306EE">
              <w:rPr>
                <w:rFonts w:ascii="Arial" w:hAnsi="Arial" w:cs="Arial"/>
                <w:color w:val="333333"/>
                <w:kern w:val="0"/>
                <w:szCs w:val="21"/>
              </w:rPr>
              <w:t>C</w:t>
            </w:r>
            <w:r w:rsidRPr="00D306EE">
              <w:rPr>
                <w:rFonts w:ascii="Arial" w:hAnsi="Arial" w:cs="Arial"/>
                <w:color w:val="333333"/>
                <w:kern w:val="0"/>
                <w:szCs w:val="21"/>
              </w:rPr>
              <w:t>对四氯苯</w:t>
            </w:r>
            <w:proofErr w:type="gramStart"/>
            <w:r w:rsidRPr="00D306EE">
              <w:rPr>
                <w:rFonts w:ascii="Arial" w:hAnsi="Arial" w:cs="Arial"/>
                <w:color w:val="333333"/>
                <w:kern w:val="0"/>
                <w:szCs w:val="21"/>
              </w:rPr>
              <w:t>醌</w:t>
            </w:r>
            <w:proofErr w:type="gramEnd"/>
            <w:r w:rsidRPr="00D306EE">
              <w:rPr>
                <w:rFonts w:ascii="Arial" w:hAnsi="Arial" w:cs="Arial"/>
                <w:color w:val="333333"/>
                <w:kern w:val="0"/>
                <w:szCs w:val="21"/>
              </w:rPr>
              <w:t>诱导细胞凋亡的抑制作用及其机理研究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12</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21772031</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陈华</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新型</w:t>
            </w:r>
            <w:proofErr w:type="gramStart"/>
            <w:r w:rsidRPr="00D306EE">
              <w:rPr>
                <w:rFonts w:ascii="Arial" w:hAnsi="Arial" w:cs="Arial"/>
                <w:color w:val="333333"/>
                <w:kern w:val="0"/>
                <w:szCs w:val="21"/>
              </w:rPr>
              <w:t>稠杂氮</w:t>
            </w:r>
            <w:proofErr w:type="gramEnd"/>
            <w:r w:rsidRPr="00D306EE">
              <w:rPr>
                <w:rFonts w:ascii="Arial" w:hAnsi="Arial" w:cs="Arial"/>
                <w:color w:val="333333"/>
                <w:kern w:val="0"/>
                <w:szCs w:val="21"/>
              </w:rPr>
              <w:t>杂糖类糖苷酶抑制剂的设计、合成及活性研究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lastRenderedPageBreak/>
              <w:t>13</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21773053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高勇军</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单原子</w:t>
            </w:r>
            <w:r w:rsidRPr="00D306EE">
              <w:rPr>
                <w:rFonts w:ascii="Arial" w:hAnsi="Arial" w:cs="Arial"/>
                <w:color w:val="333333"/>
                <w:kern w:val="0"/>
                <w:szCs w:val="21"/>
              </w:rPr>
              <w:t>@</w:t>
            </w:r>
            <w:r w:rsidRPr="00D306EE">
              <w:rPr>
                <w:rFonts w:ascii="Arial" w:hAnsi="Arial" w:cs="Arial"/>
                <w:color w:val="333333"/>
                <w:kern w:val="0"/>
                <w:szCs w:val="21"/>
              </w:rPr>
              <w:t>金属氧化物</w:t>
            </w:r>
            <w:r w:rsidRPr="00D306EE">
              <w:rPr>
                <w:rFonts w:ascii="Arial" w:hAnsi="Arial" w:cs="Arial"/>
                <w:color w:val="333333"/>
                <w:kern w:val="0"/>
                <w:szCs w:val="21"/>
              </w:rPr>
              <w:t>@</w:t>
            </w:r>
            <w:r w:rsidRPr="00D306EE">
              <w:rPr>
                <w:rFonts w:ascii="Arial" w:hAnsi="Arial" w:cs="Arial"/>
                <w:color w:val="333333"/>
                <w:kern w:val="0"/>
                <w:szCs w:val="21"/>
              </w:rPr>
              <w:t>石墨</w:t>
            </w:r>
            <w:proofErr w:type="gramStart"/>
            <w:r w:rsidRPr="00D306EE">
              <w:rPr>
                <w:rFonts w:ascii="Arial" w:hAnsi="Arial" w:cs="Arial"/>
                <w:color w:val="333333"/>
                <w:kern w:val="0"/>
                <w:szCs w:val="21"/>
              </w:rPr>
              <w:t>烯</w:t>
            </w:r>
            <w:proofErr w:type="gramEnd"/>
            <w:r w:rsidRPr="00D306EE">
              <w:rPr>
                <w:rFonts w:ascii="Arial" w:hAnsi="Arial" w:cs="Arial"/>
                <w:color w:val="333333"/>
                <w:kern w:val="0"/>
                <w:szCs w:val="21"/>
              </w:rPr>
              <w:t>催化剂的构筑及其催化加氢选择性的调变</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14</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21778013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李小六</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超分子氮</w:t>
            </w:r>
            <w:proofErr w:type="gramStart"/>
            <w:r w:rsidRPr="00D306EE">
              <w:rPr>
                <w:rFonts w:ascii="Arial" w:hAnsi="Arial" w:cs="Arial"/>
                <w:color w:val="333333"/>
                <w:kern w:val="0"/>
                <w:szCs w:val="21"/>
              </w:rPr>
              <w:t>杂糖簇</w:t>
            </w:r>
            <w:proofErr w:type="gramEnd"/>
            <w:r w:rsidRPr="00D306EE">
              <w:rPr>
                <w:rFonts w:ascii="Arial" w:hAnsi="Arial" w:cs="Arial"/>
                <w:color w:val="333333"/>
                <w:kern w:val="0"/>
                <w:szCs w:val="21"/>
              </w:rPr>
              <w:t>组装体的制备及其糖苷酶抑制活性研究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15</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31701238</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马金辉</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PC-PLC</w:t>
            </w:r>
            <w:proofErr w:type="gramStart"/>
            <w:r w:rsidRPr="00D306EE">
              <w:rPr>
                <w:rFonts w:ascii="Arial" w:hAnsi="Arial" w:cs="Arial"/>
                <w:color w:val="333333"/>
                <w:kern w:val="0"/>
                <w:szCs w:val="21"/>
              </w:rPr>
              <w:t>介导长</w:t>
            </w:r>
            <w:proofErr w:type="gramEnd"/>
            <w:r w:rsidRPr="00D306EE">
              <w:rPr>
                <w:rFonts w:ascii="Arial" w:hAnsi="Arial" w:cs="Arial"/>
                <w:color w:val="333333"/>
                <w:kern w:val="0"/>
                <w:szCs w:val="21"/>
              </w:rPr>
              <w:t>时间胰岛素刺激促进</w:t>
            </w:r>
            <w:r w:rsidRPr="00D306EE">
              <w:rPr>
                <w:rFonts w:ascii="Arial" w:hAnsi="Arial" w:cs="Arial"/>
                <w:color w:val="333333"/>
                <w:kern w:val="0"/>
                <w:szCs w:val="21"/>
              </w:rPr>
              <w:t>GLUT4</w:t>
            </w:r>
            <w:r w:rsidRPr="00D306EE">
              <w:rPr>
                <w:rFonts w:ascii="Arial" w:hAnsi="Arial" w:cs="Arial"/>
                <w:color w:val="333333"/>
                <w:kern w:val="0"/>
                <w:szCs w:val="21"/>
              </w:rPr>
              <w:t>降解的分子机制研究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16</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31701531</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郎玉苗</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蛋白质巯基亚</w:t>
            </w:r>
            <w:proofErr w:type="gramStart"/>
            <w:r w:rsidRPr="00D306EE">
              <w:rPr>
                <w:rFonts w:ascii="Arial" w:hAnsi="Arial" w:cs="Arial"/>
                <w:color w:val="333333"/>
                <w:kern w:val="0"/>
                <w:szCs w:val="21"/>
              </w:rPr>
              <w:t>硝基化调控</w:t>
            </w:r>
            <w:proofErr w:type="gramEnd"/>
            <w:r w:rsidRPr="00D306EE">
              <w:rPr>
                <w:rFonts w:ascii="Arial" w:hAnsi="Arial" w:cs="Arial"/>
                <w:color w:val="333333"/>
                <w:kern w:val="0"/>
                <w:szCs w:val="21"/>
              </w:rPr>
              <w:t>不同类型肌纤维中钙蛋白酶活性的机制研究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17</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31702040</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潘昭</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中国</w:t>
            </w:r>
            <w:proofErr w:type="gramStart"/>
            <w:r w:rsidRPr="00D306EE">
              <w:rPr>
                <w:rFonts w:ascii="Arial" w:hAnsi="Arial" w:cs="Arial"/>
                <w:color w:val="333333"/>
                <w:kern w:val="0"/>
                <w:szCs w:val="21"/>
              </w:rPr>
              <w:t>芫菁</w:t>
            </w:r>
            <w:proofErr w:type="gramEnd"/>
            <w:r w:rsidRPr="00D306EE">
              <w:rPr>
                <w:rFonts w:ascii="Arial" w:hAnsi="Arial" w:cs="Arial"/>
                <w:color w:val="333333"/>
                <w:kern w:val="0"/>
                <w:szCs w:val="21"/>
              </w:rPr>
              <w:t>科分类修订（鞘翅目：拟步甲总科）</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26</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18</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31702043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智永超</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基于线粒体基因组探讨痂蝗亚科和</w:t>
            </w:r>
            <w:proofErr w:type="gramStart"/>
            <w:r w:rsidRPr="00D306EE">
              <w:rPr>
                <w:rFonts w:ascii="Arial" w:hAnsi="Arial" w:cs="Arial"/>
                <w:color w:val="333333"/>
                <w:kern w:val="0"/>
                <w:szCs w:val="21"/>
              </w:rPr>
              <w:t>异痂蝗</w:t>
            </w:r>
            <w:proofErr w:type="gramEnd"/>
            <w:r w:rsidRPr="00D306EE">
              <w:rPr>
                <w:rFonts w:ascii="Arial" w:hAnsi="Arial" w:cs="Arial"/>
                <w:color w:val="333333"/>
                <w:kern w:val="0"/>
                <w:szCs w:val="21"/>
              </w:rPr>
              <w:t>亚科昆虫系统进化关系</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19</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31702064</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魏丽亚</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飞蝗两型转变的翻译水平动态调控</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31770561</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贺学礼</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极旱荒漠灌丛土壤共生真菌物种多样性及其生态响应研究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63</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31772507</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杨玉霞</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基于形态和分子证据对异花</w:t>
            </w:r>
            <w:proofErr w:type="gramStart"/>
            <w:r w:rsidRPr="00D306EE">
              <w:rPr>
                <w:rFonts w:ascii="Arial" w:hAnsi="Arial" w:cs="Arial"/>
                <w:color w:val="333333"/>
                <w:kern w:val="0"/>
                <w:szCs w:val="21"/>
              </w:rPr>
              <w:t>萤</w:t>
            </w:r>
            <w:proofErr w:type="gramEnd"/>
            <w:r w:rsidRPr="00D306EE">
              <w:rPr>
                <w:rFonts w:ascii="Arial" w:hAnsi="Arial" w:cs="Arial"/>
                <w:color w:val="333333"/>
                <w:kern w:val="0"/>
                <w:szCs w:val="21"/>
              </w:rPr>
              <w:t>属的分类修订（鞘翅目：花</w:t>
            </w:r>
            <w:proofErr w:type="gramStart"/>
            <w:r w:rsidRPr="00D306EE">
              <w:rPr>
                <w:rFonts w:ascii="Arial" w:hAnsi="Arial" w:cs="Arial"/>
                <w:color w:val="333333"/>
                <w:kern w:val="0"/>
                <w:szCs w:val="21"/>
              </w:rPr>
              <w:t>萤</w:t>
            </w:r>
            <w:proofErr w:type="gramEnd"/>
            <w:r w:rsidRPr="00D306EE">
              <w:rPr>
                <w:rFonts w:ascii="Arial" w:hAnsi="Arial" w:cs="Arial"/>
                <w:color w:val="333333"/>
                <w:kern w:val="0"/>
                <w:szCs w:val="21"/>
              </w:rPr>
              <w:t>科）</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58</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22</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41701579</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韩金保</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基于干预实验法与表观遗传学方法评估室内装修环境空气污染对人体呼吸系统的影响</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23</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51702078</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李亚光</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双金属驱动</w:t>
            </w:r>
            <w:r w:rsidRPr="00D306EE">
              <w:rPr>
                <w:rFonts w:ascii="Arial" w:hAnsi="Arial" w:cs="Arial"/>
                <w:color w:val="333333"/>
                <w:kern w:val="0"/>
                <w:szCs w:val="21"/>
              </w:rPr>
              <w:t>Z</w:t>
            </w:r>
            <w:r w:rsidRPr="00D306EE">
              <w:rPr>
                <w:rFonts w:ascii="Arial" w:hAnsi="Arial" w:cs="Arial"/>
                <w:color w:val="333333"/>
                <w:kern w:val="0"/>
                <w:szCs w:val="21"/>
              </w:rPr>
              <w:t>型光催化材料的制备及其在光催化全分解水中的应用研究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51702079</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王红强</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锂</w:t>
            </w:r>
            <w:proofErr w:type="gramEnd"/>
            <w:r w:rsidRPr="00D306EE">
              <w:rPr>
                <w:rFonts w:ascii="Arial" w:hAnsi="Arial" w:cs="Arial"/>
                <w:color w:val="333333"/>
                <w:kern w:val="0"/>
                <w:szCs w:val="21"/>
              </w:rPr>
              <w:t>离子</w:t>
            </w:r>
            <w:r w:rsidRPr="00D306EE">
              <w:rPr>
                <w:rFonts w:ascii="Arial" w:hAnsi="Arial" w:cs="Arial"/>
                <w:color w:val="333333"/>
                <w:kern w:val="0"/>
                <w:szCs w:val="21"/>
              </w:rPr>
              <w:t>/</w:t>
            </w:r>
            <w:r w:rsidRPr="00D306EE">
              <w:rPr>
                <w:rFonts w:ascii="Arial" w:hAnsi="Arial" w:cs="Arial"/>
                <w:color w:val="333333"/>
                <w:kern w:val="0"/>
                <w:szCs w:val="21"/>
              </w:rPr>
              <w:t>电子导体共包覆硫化锂正极材料的可</w:t>
            </w:r>
            <w:proofErr w:type="gramStart"/>
            <w:r w:rsidRPr="00D306EE">
              <w:rPr>
                <w:rFonts w:ascii="Arial" w:hAnsi="Arial" w:cs="Arial"/>
                <w:color w:val="333333"/>
                <w:kern w:val="0"/>
                <w:szCs w:val="21"/>
              </w:rPr>
              <w:t>控制备及双重</w:t>
            </w:r>
            <w:proofErr w:type="gramEnd"/>
            <w:r w:rsidRPr="00D306EE">
              <w:rPr>
                <w:rFonts w:ascii="Arial" w:hAnsi="Arial" w:cs="Arial"/>
                <w:color w:val="333333"/>
                <w:kern w:val="0"/>
                <w:szCs w:val="21"/>
              </w:rPr>
              <w:t>界面协同效应研究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51703048</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陈卫平</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含</w:t>
            </w:r>
            <w:proofErr w:type="gramStart"/>
            <w:r w:rsidRPr="00D306EE">
              <w:rPr>
                <w:rFonts w:ascii="Arial" w:hAnsi="Arial" w:cs="Arial"/>
                <w:color w:val="333333"/>
                <w:kern w:val="0"/>
                <w:szCs w:val="21"/>
              </w:rPr>
              <w:t>二氰乙烯基两亲性</w:t>
            </w:r>
            <w:proofErr w:type="gramEnd"/>
            <w:r w:rsidRPr="00D306EE">
              <w:rPr>
                <w:rFonts w:ascii="Arial" w:hAnsi="Arial" w:cs="Arial"/>
                <w:color w:val="333333"/>
                <w:kern w:val="0"/>
                <w:szCs w:val="21"/>
              </w:rPr>
              <w:t>分子的自组装</w:t>
            </w:r>
            <w:proofErr w:type="gramStart"/>
            <w:r w:rsidRPr="00D306EE">
              <w:rPr>
                <w:rFonts w:ascii="Arial" w:hAnsi="Arial" w:cs="Arial"/>
                <w:color w:val="333333"/>
                <w:kern w:val="0"/>
                <w:szCs w:val="21"/>
              </w:rPr>
              <w:t>与力致变色</w:t>
            </w:r>
            <w:proofErr w:type="gramEnd"/>
            <w:r w:rsidRPr="00D306EE">
              <w:rPr>
                <w:rFonts w:ascii="Arial" w:hAnsi="Arial" w:cs="Arial"/>
                <w:color w:val="333333"/>
                <w:kern w:val="0"/>
                <w:szCs w:val="21"/>
              </w:rPr>
              <w:t>性质研究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24</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26</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51708167</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李慧</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正渗透膜</w:t>
            </w:r>
            <w:r w:rsidRPr="00D306EE">
              <w:rPr>
                <w:rFonts w:ascii="Arial" w:hAnsi="Arial" w:cs="Arial"/>
                <w:color w:val="333333"/>
                <w:kern w:val="0"/>
                <w:szCs w:val="21"/>
              </w:rPr>
              <w:t>-</w:t>
            </w:r>
            <w:r w:rsidRPr="00D306EE">
              <w:rPr>
                <w:rFonts w:ascii="Arial" w:hAnsi="Arial" w:cs="Arial"/>
                <w:color w:val="333333"/>
                <w:kern w:val="0"/>
                <w:szCs w:val="21"/>
              </w:rPr>
              <w:t>光合生物电化学系统中污水碳氮磷同步去除及</w:t>
            </w:r>
            <w:proofErr w:type="gramStart"/>
            <w:r w:rsidRPr="00D306EE">
              <w:rPr>
                <w:rFonts w:ascii="Arial" w:hAnsi="Arial" w:cs="Arial"/>
                <w:color w:val="333333"/>
                <w:kern w:val="0"/>
                <w:szCs w:val="21"/>
              </w:rPr>
              <w:t>膜污染</w:t>
            </w:r>
            <w:proofErr w:type="gramEnd"/>
            <w:r w:rsidRPr="00D306EE">
              <w:rPr>
                <w:rFonts w:ascii="Arial" w:hAnsi="Arial" w:cs="Arial"/>
                <w:color w:val="333333"/>
                <w:kern w:val="0"/>
                <w:szCs w:val="21"/>
              </w:rPr>
              <w:t>控制机理研究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lastRenderedPageBreak/>
              <w:t>27</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51772073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李玲</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新型碳基三维多级结构电极材料的构筑及在量子点敏化太阳能电池中的应用</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60</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28</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51772074</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曾乐勇</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光声</w:t>
            </w:r>
            <w:r w:rsidRPr="00D306EE">
              <w:rPr>
                <w:rFonts w:ascii="Arial" w:hAnsi="Arial" w:cs="Arial"/>
                <w:color w:val="333333"/>
                <w:kern w:val="0"/>
                <w:szCs w:val="21"/>
              </w:rPr>
              <w:t>/</w:t>
            </w:r>
            <w:r w:rsidRPr="00D306EE">
              <w:rPr>
                <w:rFonts w:ascii="Arial" w:hAnsi="Arial" w:cs="Arial"/>
                <w:color w:val="333333"/>
                <w:kern w:val="0"/>
                <w:szCs w:val="21"/>
              </w:rPr>
              <w:t>光热增强的黑</w:t>
            </w:r>
            <w:r w:rsidRPr="00D306EE">
              <w:rPr>
                <w:rFonts w:ascii="Arial" w:hAnsi="Arial" w:cs="Arial"/>
                <w:color w:val="333333"/>
                <w:kern w:val="0"/>
                <w:szCs w:val="21"/>
              </w:rPr>
              <w:t>TiO2@</w:t>
            </w:r>
            <w:r w:rsidRPr="00D306EE">
              <w:rPr>
                <w:rFonts w:ascii="Arial" w:hAnsi="Arial" w:cs="Arial"/>
                <w:color w:val="333333"/>
                <w:kern w:val="0"/>
                <w:szCs w:val="21"/>
              </w:rPr>
              <w:t>金星光响应纳米探针及三阴乳腺癌靶向可视化诊疗研究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60</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29</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51777051</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李庆</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微空腔雾化放电对</w:t>
            </w:r>
            <w:r w:rsidRPr="00D306EE">
              <w:rPr>
                <w:rFonts w:ascii="Arial" w:hAnsi="Arial" w:cs="Arial"/>
                <w:color w:val="333333"/>
                <w:kern w:val="0"/>
                <w:szCs w:val="21"/>
              </w:rPr>
              <w:t>PM2.5</w:t>
            </w:r>
            <w:r w:rsidRPr="00D306EE">
              <w:rPr>
                <w:rFonts w:ascii="Arial" w:hAnsi="Arial" w:cs="Arial"/>
                <w:color w:val="333333"/>
                <w:kern w:val="0"/>
                <w:szCs w:val="21"/>
              </w:rPr>
              <w:t>污染控制的实验研究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60</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30</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61703133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熊鹏</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基于深度学习的急性心肌梗死预测中动态心电的特征检测和分析</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27</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61704044</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王瑞宁</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(Ge,Sn)Se</w:t>
            </w:r>
            <w:r w:rsidRPr="00D306EE">
              <w:rPr>
                <w:rFonts w:ascii="Arial" w:hAnsi="Arial" w:cs="Arial"/>
                <w:color w:val="333333"/>
                <w:kern w:val="0"/>
                <w:szCs w:val="21"/>
              </w:rPr>
              <w:t>基范德瓦尔斯异质结的构筑及其输运性质研究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32</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61704045</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韦德远</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DASH</w:t>
            </w:r>
            <w:r w:rsidRPr="00D306EE">
              <w:rPr>
                <w:rFonts w:ascii="Arial" w:hAnsi="Arial" w:cs="Arial"/>
                <w:color w:val="333333"/>
                <w:kern w:val="0"/>
                <w:szCs w:val="21"/>
              </w:rPr>
              <w:t>太阳能电池电子传输层的电学输运与界面钝化研究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23</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33</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61705057</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冯亭</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面向</w:t>
            </w:r>
            <w:r w:rsidRPr="00D306EE">
              <w:rPr>
                <w:rFonts w:ascii="Arial" w:hAnsi="Arial" w:cs="Arial"/>
                <w:color w:val="333333"/>
                <w:kern w:val="0"/>
                <w:szCs w:val="21"/>
              </w:rPr>
              <w:t>OFDR</w:t>
            </w:r>
            <w:r w:rsidRPr="00D306EE">
              <w:rPr>
                <w:rFonts w:ascii="Arial" w:hAnsi="Arial" w:cs="Arial"/>
                <w:color w:val="333333"/>
                <w:kern w:val="0"/>
                <w:szCs w:val="21"/>
              </w:rPr>
              <w:t>的超宽带扫频光纤激光源</w:t>
            </w:r>
            <w:proofErr w:type="gramStart"/>
            <w:r w:rsidRPr="00D306EE">
              <w:rPr>
                <w:rFonts w:ascii="Arial" w:hAnsi="Arial" w:cs="Arial"/>
                <w:color w:val="333333"/>
                <w:kern w:val="0"/>
                <w:szCs w:val="21"/>
              </w:rPr>
              <w:t>动态超窄</w:t>
            </w:r>
            <w:proofErr w:type="gramEnd"/>
            <w:r w:rsidRPr="00D306EE">
              <w:rPr>
                <w:rFonts w:ascii="Arial" w:hAnsi="Arial" w:cs="Arial"/>
                <w:color w:val="333333"/>
                <w:kern w:val="0"/>
                <w:szCs w:val="21"/>
              </w:rPr>
              <w:t>线宽机理研究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青年科学基金项目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E60C4E">
            <w:pPr>
              <w:widowControl/>
              <w:spacing w:line="240" w:lineRule="auto"/>
              <w:ind w:leftChars="0" w:left="0"/>
              <w:jc w:val="right"/>
              <w:rPr>
                <w:rFonts w:ascii="Arial" w:hAnsi="Arial" w:cs="Arial"/>
                <w:color w:val="333333"/>
                <w:kern w:val="0"/>
                <w:szCs w:val="21"/>
              </w:rPr>
            </w:pPr>
            <w:r w:rsidRPr="00D306EE">
              <w:rPr>
                <w:rFonts w:ascii="Arial" w:hAnsi="Arial" w:cs="Arial"/>
                <w:color w:val="333333"/>
                <w:kern w:val="0"/>
                <w:szCs w:val="21"/>
              </w:rPr>
              <w:t>21</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34</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61773150</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刘彦奎</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分布鲁棒可信性</w:t>
            </w:r>
            <w:proofErr w:type="gramStart"/>
            <w:r w:rsidRPr="00D306EE">
              <w:rPr>
                <w:rFonts w:ascii="Arial" w:hAnsi="Arial" w:cs="Arial"/>
                <w:color w:val="333333"/>
                <w:kern w:val="0"/>
                <w:szCs w:val="21"/>
              </w:rPr>
              <w:t>锥</w:t>
            </w:r>
            <w:proofErr w:type="gramEnd"/>
            <w:r w:rsidRPr="00D306EE">
              <w:rPr>
                <w:rFonts w:ascii="Arial" w:hAnsi="Arial" w:cs="Arial"/>
                <w:color w:val="333333"/>
                <w:kern w:val="0"/>
                <w:szCs w:val="21"/>
              </w:rPr>
              <w:t>优化理论及其应用</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E60C4E">
            <w:pPr>
              <w:widowControl/>
              <w:spacing w:line="240" w:lineRule="auto"/>
              <w:ind w:leftChars="0" w:left="0"/>
              <w:jc w:val="right"/>
              <w:rPr>
                <w:rFonts w:ascii="Arial" w:hAnsi="Arial" w:cs="Arial"/>
                <w:color w:val="333333"/>
                <w:kern w:val="0"/>
                <w:szCs w:val="21"/>
              </w:rPr>
            </w:pPr>
            <w:r w:rsidRPr="00D306EE">
              <w:rPr>
                <w:rFonts w:ascii="Arial" w:hAnsi="Arial" w:cs="Arial"/>
                <w:color w:val="333333"/>
                <w:kern w:val="0"/>
                <w:szCs w:val="21"/>
              </w:rPr>
              <w:t>63</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E60C4E">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35</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61774053</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梁宝来</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II-</w:t>
            </w:r>
            <w:r w:rsidRPr="00D306EE">
              <w:rPr>
                <w:rFonts w:ascii="Arial" w:hAnsi="Arial" w:cs="Arial"/>
                <w:color w:val="333333"/>
                <w:kern w:val="0"/>
                <w:szCs w:val="21"/>
              </w:rPr>
              <w:t>型能带结构复合纳米材料特性及中间带太阳能电池应用</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right"/>
              <w:rPr>
                <w:rFonts w:ascii="Arial" w:hAnsi="Arial" w:cs="Arial"/>
                <w:color w:val="333333"/>
                <w:kern w:val="0"/>
                <w:szCs w:val="21"/>
              </w:rPr>
            </w:pPr>
            <w:r w:rsidRPr="00D306EE">
              <w:rPr>
                <w:rFonts w:ascii="Arial" w:hAnsi="Arial" w:cs="Arial"/>
                <w:color w:val="333333"/>
                <w:kern w:val="0"/>
                <w:szCs w:val="21"/>
              </w:rPr>
              <w:t>63</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36</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81771755</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孟明</w:t>
            </w:r>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类风湿关节炎的</w:t>
            </w:r>
            <w:r w:rsidRPr="00D306EE">
              <w:rPr>
                <w:rFonts w:ascii="Arial" w:hAnsi="Arial" w:cs="Arial"/>
                <w:color w:val="333333"/>
                <w:kern w:val="0"/>
                <w:szCs w:val="21"/>
              </w:rPr>
              <w:t>iNKT</w:t>
            </w:r>
            <w:r w:rsidRPr="00D306EE">
              <w:rPr>
                <w:rFonts w:ascii="Arial" w:hAnsi="Arial" w:cs="Arial"/>
                <w:color w:val="333333"/>
                <w:kern w:val="0"/>
                <w:szCs w:val="21"/>
              </w:rPr>
              <w:t>细胞免疫治疗及其机制研究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right"/>
              <w:rPr>
                <w:rFonts w:ascii="Arial" w:hAnsi="Arial" w:cs="Arial"/>
                <w:color w:val="333333"/>
                <w:kern w:val="0"/>
                <w:szCs w:val="21"/>
              </w:rPr>
            </w:pPr>
            <w:r w:rsidRPr="00D306EE">
              <w:rPr>
                <w:rFonts w:ascii="Arial" w:hAnsi="Arial" w:cs="Arial"/>
                <w:color w:val="333333"/>
                <w:kern w:val="0"/>
                <w:szCs w:val="21"/>
              </w:rPr>
              <w:t>55</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37</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81773178</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钟理</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新型外周</w:t>
            </w:r>
            <w:proofErr w:type="gramStart"/>
            <w:r w:rsidRPr="00D306EE">
              <w:rPr>
                <w:rFonts w:ascii="Arial" w:hAnsi="Arial" w:cs="Arial"/>
                <w:color w:val="333333"/>
                <w:kern w:val="0"/>
                <w:szCs w:val="21"/>
              </w:rPr>
              <w:t>血分子</w:t>
            </w:r>
            <w:proofErr w:type="gramEnd"/>
            <w:r w:rsidRPr="00D306EE">
              <w:rPr>
                <w:rFonts w:ascii="Arial" w:hAnsi="Arial" w:cs="Arial"/>
                <w:color w:val="333333"/>
                <w:kern w:val="0"/>
                <w:szCs w:val="21"/>
              </w:rPr>
              <w:t>标志物组合在非小细胞肺癌早期诊断中的研究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面上项目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right"/>
              <w:rPr>
                <w:rFonts w:ascii="Arial" w:hAnsi="Arial" w:cs="Arial"/>
                <w:color w:val="333333"/>
                <w:kern w:val="0"/>
                <w:szCs w:val="21"/>
              </w:rPr>
            </w:pPr>
            <w:r w:rsidRPr="00D306EE">
              <w:rPr>
                <w:rFonts w:ascii="Arial" w:hAnsi="Arial" w:cs="Arial"/>
                <w:color w:val="333333"/>
                <w:kern w:val="0"/>
                <w:szCs w:val="21"/>
              </w:rPr>
              <w:t>52</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2021-12-31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38</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U1732127</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proofErr w:type="gramStart"/>
            <w:r w:rsidRPr="00D306EE">
              <w:rPr>
                <w:rFonts w:ascii="Arial" w:hAnsi="Arial" w:cs="Arial"/>
                <w:color w:val="333333"/>
                <w:kern w:val="0"/>
                <w:szCs w:val="21"/>
              </w:rPr>
              <w:t>曾乐勇</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应用同步辐射</w:t>
            </w:r>
            <w:r w:rsidRPr="00D306EE">
              <w:rPr>
                <w:rFonts w:ascii="Arial" w:hAnsi="Arial" w:cs="Arial"/>
                <w:color w:val="333333"/>
                <w:kern w:val="0"/>
                <w:szCs w:val="21"/>
              </w:rPr>
              <w:t>XRF</w:t>
            </w:r>
            <w:r w:rsidRPr="00D306EE">
              <w:rPr>
                <w:rFonts w:ascii="Arial" w:hAnsi="Arial" w:cs="Arial"/>
                <w:color w:val="333333"/>
                <w:kern w:val="0"/>
                <w:szCs w:val="21"/>
              </w:rPr>
              <w:t>成像技术研究磁</w:t>
            </w:r>
            <w:r w:rsidRPr="00D306EE">
              <w:rPr>
                <w:rFonts w:ascii="Arial" w:hAnsi="Arial" w:cs="Arial"/>
                <w:color w:val="333333"/>
                <w:kern w:val="0"/>
                <w:szCs w:val="21"/>
              </w:rPr>
              <w:t>/</w:t>
            </w:r>
            <w:r w:rsidRPr="00D306EE">
              <w:rPr>
                <w:rFonts w:ascii="Arial" w:hAnsi="Arial" w:cs="Arial"/>
                <w:color w:val="333333"/>
                <w:kern w:val="0"/>
                <w:szCs w:val="21"/>
              </w:rPr>
              <w:t>光响应纳米探针与不同亚型乳腺癌细胞相互作用的分子机制</w:t>
            </w:r>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left"/>
              <w:rPr>
                <w:rFonts w:ascii="Arial" w:hAnsi="Arial" w:cs="Arial"/>
                <w:color w:val="333333"/>
                <w:kern w:val="0"/>
                <w:szCs w:val="21"/>
              </w:rPr>
            </w:pPr>
            <w:r w:rsidRPr="00D306EE">
              <w:rPr>
                <w:rFonts w:ascii="Arial" w:hAnsi="Arial" w:cs="Arial"/>
                <w:color w:val="333333"/>
                <w:kern w:val="0"/>
                <w:szCs w:val="21"/>
              </w:rPr>
              <w:t>联合基金项目</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4F2FBD">
            <w:pPr>
              <w:widowControl/>
              <w:spacing w:line="240" w:lineRule="auto"/>
              <w:ind w:leftChars="0" w:left="0"/>
              <w:jc w:val="right"/>
              <w:rPr>
                <w:rFonts w:ascii="Arial" w:hAnsi="Arial" w:cs="Arial"/>
                <w:color w:val="333333"/>
                <w:kern w:val="0"/>
                <w:szCs w:val="21"/>
              </w:rPr>
            </w:pPr>
            <w:r w:rsidRPr="00D306EE">
              <w:rPr>
                <w:rFonts w:ascii="Arial" w:hAnsi="Arial" w:cs="Arial"/>
                <w:color w:val="333333"/>
                <w:kern w:val="0"/>
                <w:szCs w:val="21"/>
              </w:rPr>
              <w:t>56</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2018-01-01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4F2FBD">
            <w:pPr>
              <w:widowControl/>
              <w:spacing w:line="240" w:lineRule="auto"/>
              <w:ind w:leftChars="0" w:left="0"/>
              <w:jc w:val="center"/>
              <w:rPr>
                <w:rFonts w:ascii="Arial" w:hAnsi="Arial" w:cs="Arial"/>
                <w:color w:val="333333"/>
                <w:kern w:val="0"/>
                <w:szCs w:val="21"/>
              </w:rPr>
            </w:pPr>
            <w:r w:rsidRPr="00D306EE">
              <w:rPr>
                <w:rFonts w:ascii="Arial" w:hAnsi="Arial" w:cs="Arial"/>
                <w:color w:val="333333"/>
                <w:kern w:val="0"/>
                <w:szCs w:val="21"/>
              </w:rPr>
              <w:t>2020-12-31</w:t>
            </w:r>
          </w:p>
        </w:tc>
      </w:tr>
      <w:tr w:rsidR="00D306EE" w:rsidRPr="00D306EE" w:rsidTr="00D306EE">
        <w:trPr>
          <w:trHeight w:val="155"/>
          <w:jc w:val="center"/>
        </w:trPr>
        <w:tc>
          <w:tcPr>
            <w:tcW w:w="0" w:type="auto"/>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Pr>
                <w:rFonts w:ascii="Arial" w:hAnsi="Arial" w:cs="Arial" w:hint="eastAsia"/>
                <w:color w:val="333333"/>
                <w:kern w:val="0"/>
                <w:szCs w:val="21"/>
              </w:rPr>
              <w:t>39</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sidRPr="00D306EE">
              <w:rPr>
                <w:rFonts w:ascii="Arial" w:hAnsi="Arial" w:cs="Arial" w:hint="eastAsia"/>
                <w:color w:val="333333"/>
                <w:kern w:val="0"/>
                <w:szCs w:val="21"/>
              </w:rPr>
              <w:t>2017YFD0201401C</w:t>
            </w:r>
          </w:p>
        </w:tc>
        <w:tc>
          <w:tcPr>
            <w:tcW w:w="366"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proofErr w:type="gramStart"/>
            <w:r>
              <w:rPr>
                <w:rFonts w:ascii="Arial" w:hAnsi="Arial" w:cs="Arial" w:hint="eastAsia"/>
                <w:color w:val="333333"/>
                <w:kern w:val="0"/>
                <w:szCs w:val="21"/>
              </w:rPr>
              <w:t>罗度强</w:t>
            </w:r>
            <w:proofErr w:type="gramEnd"/>
          </w:p>
        </w:tc>
        <w:tc>
          <w:tcPr>
            <w:tcW w:w="1642"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hyperlink r:id="rId4" w:tgtFrame="_blank" w:tooltip="微生物源活性代谢物库的构建" w:history="1">
              <w:r w:rsidRPr="00D306EE">
                <w:rPr>
                  <w:rFonts w:ascii="Arial" w:hAnsi="Arial" w:cs="Arial" w:hint="eastAsia"/>
                  <w:color w:val="333333"/>
                  <w:kern w:val="0"/>
                  <w:szCs w:val="21"/>
                </w:rPr>
                <w:t>微生物源活性代谢物库的构建</w:t>
              </w:r>
            </w:hyperlink>
          </w:p>
        </w:tc>
        <w:tc>
          <w:tcPr>
            <w:tcW w:w="751"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left"/>
              <w:rPr>
                <w:rFonts w:ascii="Arial" w:hAnsi="Arial" w:cs="Arial"/>
                <w:color w:val="333333"/>
                <w:kern w:val="0"/>
                <w:szCs w:val="21"/>
              </w:rPr>
            </w:pPr>
            <w:r>
              <w:rPr>
                <w:rFonts w:ascii="Arial" w:hAnsi="Arial" w:cs="Arial" w:hint="eastAsia"/>
                <w:color w:val="333333"/>
                <w:kern w:val="0"/>
                <w:szCs w:val="21"/>
              </w:rPr>
              <w:t>国家重点研发计划</w:t>
            </w:r>
          </w:p>
        </w:tc>
        <w:tc>
          <w:tcPr>
            <w:tcW w:w="376" w:type="pct"/>
            <w:tcBorders>
              <w:top w:val="single" w:sz="4" w:space="0" w:color="000000"/>
              <w:left w:val="single" w:sz="4" w:space="0" w:color="000000"/>
              <w:bottom w:val="single" w:sz="4" w:space="0" w:color="000000"/>
              <w:right w:val="single" w:sz="4" w:space="0" w:color="000000"/>
            </w:tcBorders>
            <w:noWrap/>
            <w:vAlign w:val="center"/>
            <w:hideMark/>
          </w:tcPr>
          <w:p w:rsidR="00D306EE" w:rsidRPr="00D306EE" w:rsidRDefault="00D306EE" w:rsidP="00D306EE">
            <w:pPr>
              <w:widowControl/>
              <w:spacing w:line="240" w:lineRule="auto"/>
              <w:ind w:leftChars="0" w:left="0"/>
              <w:jc w:val="center"/>
              <w:rPr>
                <w:rFonts w:ascii="Arial" w:hAnsi="Arial" w:cs="Arial"/>
                <w:color w:val="333333"/>
                <w:kern w:val="0"/>
                <w:szCs w:val="21"/>
              </w:rPr>
            </w:pPr>
            <w:r>
              <w:rPr>
                <w:rFonts w:ascii="Arial" w:hAnsi="Arial" w:cs="Arial" w:hint="eastAsia"/>
                <w:color w:val="333333"/>
                <w:kern w:val="0"/>
                <w:szCs w:val="21"/>
              </w:rPr>
              <w:t>290</w:t>
            </w:r>
          </w:p>
        </w:tc>
        <w:tc>
          <w:tcPr>
            <w:tcW w:w="484" w:type="pct"/>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Pr>
                <w:rFonts w:ascii="Arial" w:hAnsi="Arial" w:cs="Arial" w:hint="eastAsia"/>
                <w:color w:val="333333"/>
                <w:kern w:val="0"/>
                <w:szCs w:val="21"/>
              </w:rPr>
              <w:t>2017</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306EE" w:rsidRPr="00D306EE" w:rsidRDefault="00D306EE" w:rsidP="008200E7">
            <w:pPr>
              <w:widowControl/>
              <w:spacing w:line="240" w:lineRule="auto"/>
              <w:ind w:leftChars="0" w:left="0"/>
              <w:jc w:val="center"/>
              <w:rPr>
                <w:rFonts w:ascii="Arial" w:hAnsi="Arial" w:cs="Arial"/>
                <w:color w:val="333333"/>
                <w:kern w:val="0"/>
                <w:szCs w:val="21"/>
              </w:rPr>
            </w:pPr>
            <w:r>
              <w:rPr>
                <w:rFonts w:ascii="Arial" w:hAnsi="Arial" w:cs="Arial" w:hint="eastAsia"/>
                <w:color w:val="333333"/>
                <w:kern w:val="0"/>
                <w:szCs w:val="21"/>
              </w:rPr>
              <w:t>2020</w:t>
            </w:r>
          </w:p>
        </w:tc>
      </w:tr>
    </w:tbl>
    <w:p w:rsidR="00B27307" w:rsidRDefault="00B27307" w:rsidP="009D6956">
      <w:pPr>
        <w:ind w:left="141"/>
      </w:pPr>
    </w:p>
    <w:sectPr w:rsidR="00B27307" w:rsidSect="00D306E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06EE"/>
    <w:rsid w:val="0000053D"/>
    <w:rsid w:val="00011C5A"/>
    <w:rsid w:val="000255FD"/>
    <w:rsid w:val="00064404"/>
    <w:rsid w:val="0008463C"/>
    <w:rsid w:val="000A0848"/>
    <w:rsid w:val="000C5C09"/>
    <w:rsid w:val="000C6820"/>
    <w:rsid w:val="00111DF3"/>
    <w:rsid w:val="00172B2B"/>
    <w:rsid w:val="001802F3"/>
    <w:rsid w:val="001B54E0"/>
    <w:rsid w:val="001C4E81"/>
    <w:rsid w:val="001D2731"/>
    <w:rsid w:val="002023D9"/>
    <w:rsid w:val="00215ECE"/>
    <w:rsid w:val="00233D79"/>
    <w:rsid w:val="00244D4A"/>
    <w:rsid w:val="00282E1D"/>
    <w:rsid w:val="002B1DD8"/>
    <w:rsid w:val="002B3C1E"/>
    <w:rsid w:val="002C1B8B"/>
    <w:rsid w:val="002C5770"/>
    <w:rsid w:val="002E2726"/>
    <w:rsid w:val="00310C54"/>
    <w:rsid w:val="003116B2"/>
    <w:rsid w:val="00312EE6"/>
    <w:rsid w:val="00390929"/>
    <w:rsid w:val="003A695C"/>
    <w:rsid w:val="003C3326"/>
    <w:rsid w:val="0041145A"/>
    <w:rsid w:val="00455CDE"/>
    <w:rsid w:val="00467ACA"/>
    <w:rsid w:val="004A49FE"/>
    <w:rsid w:val="004D3BA7"/>
    <w:rsid w:val="005078A5"/>
    <w:rsid w:val="00513213"/>
    <w:rsid w:val="0052542B"/>
    <w:rsid w:val="0053599C"/>
    <w:rsid w:val="005654CC"/>
    <w:rsid w:val="0058174B"/>
    <w:rsid w:val="005D1235"/>
    <w:rsid w:val="005E3AC4"/>
    <w:rsid w:val="00611B66"/>
    <w:rsid w:val="006201D1"/>
    <w:rsid w:val="00623717"/>
    <w:rsid w:val="00627EB6"/>
    <w:rsid w:val="00643A8E"/>
    <w:rsid w:val="006522BE"/>
    <w:rsid w:val="006540EF"/>
    <w:rsid w:val="00657CCD"/>
    <w:rsid w:val="00676779"/>
    <w:rsid w:val="00683FEE"/>
    <w:rsid w:val="00692CF1"/>
    <w:rsid w:val="0069419B"/>
    <w:rsid w:val="006E50E4"/>
    <w:rsid w:val="006F15E3"/>
    <w:rsid w:val="006F3B2B"/>
    <w:rsid w:val="0070111F"/>
    <w:rsid w:val="00702152"/>
    <w:rsid w:val="00780977"/>
    <w:rsid w:val="0079144D"/>
    <w:rsid w:val="007B6AA0"/>
    <w:rsid w:val="007C0F40"/>
    <w:rsid w:val="00805445"/>
    <w:rsid w:val="00860F47"/>
    <w:rsid w:val="00882768"/>
    <w:rsid w:val="00895591"/>
    <w:rsid w:val="008C06F3"/>
    <w:rsid w:val="008C1ACD"/>
    <w:rsid w:val="008C1F02"/>
    <w:rsid w:val="008E4E92"/>
    <w:rsid w:val="009032E8"/>
    <w:rsid w:val="00907FF5"/>
    <w:rsid w:val="009223D5"/>
    <w:rsid w:val="0093744A"/>
    <w:rsid w:val="00953500"/>
    <w:rsid w:val="009562A4"/>
    <w:rsid w:val="0095748A"/>
    <w:rsid w:val="00973123"/>
    <w:rsid w:val="0099013E"/>
    <w:rsid w:val="009D6956"/>
    <w:rsid w:val="009F44DF"/>
    <w:rsid w:val="00A27752"/>
    <w:rsid w:val="00A548AA"/>
    <w:rsid w:val="00A74431"/>
    <w:rsid w:val="00A8487D"/>
    <w:rsid w:val="00A86049"/>
    <w:rsid w:val="00AB69A8"/>
    <w:rsid w:val="00B12005"/>
    <w:rsid w:val="00B2552F"/>
    <w:rsid w:val="00B27307"/>
    <w:rsid w:val="00B30568"/>
    <w:rsid w:val="00B33D58"/>
    <w:rsid w:val="00B42A42"/>
    <w:rsid w:val="00B6534C"/>
    <w:rsid w:val="00B92E01"/>
    <w:rsid w:val="00B9773A"/>
    <w:rsid w:val="00BA42BB"/>
    <w:rsid w:val="00BB11A1"/>
    <w:rsid w:val="00BF6A87"/>
    <w:rsid w:val="00C22CFE"/>
    <w:rsid w:val="00C3463C"/>
    <w:rsid w:val="00C406B7"/>
    <w:rsid w:val="00C82C4F"/>
    <w:rsid w:val="00CA7EE8"/>
    <w:rsid w:val="00CC0371"/>
    <w:rsid w:val="00CF0698"/>
    <w:rsid w:val="00D306EE"/>
    <w:rsid w:val="00D33975"/>
    <w:rsid w:val="00D45B20"/>
    <w:rsid w:val="00D85241"/>
    <w:rsid w:val="00DA1917"/>
    <w:rsid w:val="00DA522A"/>
    <w:rsid w:val="00DB3D68"/>
    <w:rsid w:val="00DD683C"/>
    <w:rsid w:val="00DF67EF"/>
    <w:rsid w:val="00E0251A"/>
    <w:rsid w:val="00E05DF4"/>
    <w:rsid w:val="00E07E37"/>
    <w:rsid w:val="00E138FB"/>
    <w:rsid w:val="00E37AF9"/>
    <w:rsid w:val="00E438F0"/>
    <w:rsid w:val="00E5165E"/>
    <w:rsid w:val="00E737FB"/>
    <w:rsid w:val="00E91043"/>
    <w:rsid w:val="00E92A09"/>
    <w:rsid w:val="00EB5822"/>
    <w:rsid w:val="00EC32A7"/>
    <w:rsid w:val="00ED11F4"/>
    <w:rsid w:val="00ED61F1"/>
    <w:rsid w:val="00EE675D"/>
    <w:rsid w:val="00F027D1"/>
    <w:rsid w:val="00F21882"/>
    <w:rsid w:val="00F75AAD"/>
    <w:rsid w:val="00F8460B"/>
    <w:rsid w:val="00F94784"/>
    <w:rsid w:val="00FC2B29"/>
    <w:rsid w:val="00FD7F56"/>
    <w:rsid w:val="00FE2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67" w:left="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EE"/>
    <w:pPr>
      <w:widowControl w:val="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06EE"/>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rvice1.most.gov.cn/zx2017.rws.v201704.app/kt/index.action?bean.id=03E2269E0ACA68EA48F61F19B016F0F1729EBE7779FA1705BCB845F9986745A2CCC727F98B5DC1D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2018-01-22T14:47:00Z</dcterms:created>
  <dcterms:modified xsi:type="dcterms:W3CDTF">2018-01-22T14:54:00Z</dcterms:modified>
</cp:coreProperties>
</file>