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A3" w:rsidRPr="00555337" w:rsidRDefault="00C20FA3" w:rsidP="00555337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555337">
        <w:rPr>
          <w:rFonts w:ascii="黑体" w:eastAsia="黑体" w:hAnsi="黑体" w:hint="eastAsia"/>
          <w:sz w:val="28"/>
          <w:szCs w:val="28"/>
        </w:rPr>
        <w:t>装备预先研究技术成熟度评价标准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1559"/>
        <w:gridCol w:w="2693"/>
        <w:gridCol w:w="3878"/>
      </w:tblGrid>
      <w:tr w:rsidR="00C20FA3" w:rsidTr="00555337">
        <w:trPr>
          <w:trHeight w:val="434"/>
          <w:jc w:val="center"/>
        </w:trPr>
        <w:tc>
          <w:tcPr>
            <w:tcW w:w="1951" w:type="dxa"/>
            <w:gridSpan w:val="2"/>
            <w:vAlign w:val="center"/>
          </w:tcPr>
          <w:p w:rsidR="00C20FA3" w:rsidRPr="00555337" w:rsidRDefault="00C20FA3" w:rsidP="00555337">
            <w:pPr>
              <w:adjustRightInd w:val="0"/>
              <w:snapToGrid w:val="0"/>
              <w:jc w:val="center"/>
              <w:rPr>
                <w:rFonts w:asciiTheme="minorEastAsia"/>
                <w:b/>
              </w:rPr>
            </w:pPr>
            <w:r w:rsidRPr="00555337">
              <w:rPr>
                <w:rFonts w:asciiTheme="minorEastAsia"/>
                <w:b/>
              </w:rPr>
              <w:t>等</w:t>
            </w:r>
            <w:r w:rsidRPr="00555337">
              <w:rPr>
                <w:rFonts w:asciiTheme="minorEastAsia" w:hint="eastAsia"/>
                <w:b/>
              </w:rPr>
              <w:t xml:space="preserve">  </w:t>
            </w:r>
            <w:r w:rsidRPr="00555337">
              <w:rPr>
                <w:rFonts w:asciiTheme="minorEastAsia"/>
                <w:b/>
              </w:rPr>
              <w:t>级</w:t>
            </w:r>
          </w:p>
        </w:tc>
        <w:tc>
          <w:tcPr>
            <w:tcW w:w="2693" w:type="dxa"/>
            <w:vAlign w:val="center"/>
          </w:tcPr>
          <w:p w:rsidR="00C20FA3" w:rsidRPr="00555337" w:rsidRDefault="00C20FA3" w:rsidP="00555337">
            <w:pPr>
              <w:adjustRightInd w:val="0"/>
              <w:snapToGrid w:val="0"/>
              <w:jc w:val="center"/>
              <w:rPr>
                <w:rFonts w:asciiTheme="minorEastAsia"/>
                <w:b/>
              </w:rPr>
            </w:pPr>
            <w:r w:rsidRPr="00555337">
              <w:rPr>
                <w:rFonts w:asciiTheme="minorEastAsia"/>
                <w:b/>
              </w:rPr>
              <w:t>等级描述</w:t>
            </w:r>
          </w:p>
        </w:tc>
        <w:tc>
          <w:tcPr>
            <w:tcW w:w="3878" w:type="dxa"/>
            <w:vAlign w:val="center"/>
          </w:tcPr>
          <w:p w:rsidR="00C20FA3" w:rsidRPr="00555337" w:rsidRDefault="00C20FA3" w:rsidP="00555337">
            <w:pPr>
              <w:adjustRightInd w:val="0"/>
              <w:snapToGrid w:val="0"/>
              <w:jc w:val="center"/>
              <w:rPr>
                <w:rFonts w:asciiTheme="minorEastAsia"/>
                <w:b/>
              </w:rPr>
            </w:pPr>
            <w:r w:rsidRPr="00555337">
              <w:rPr>
                <w:rFonts w:asciiTheme="minorEastAsia"/>
                <w:b/>
              </w:rPr>
              <w:t>等级条件</w:t>
            </w:r>
          </w:p>
        </w:tc>
      </w:tr>
      <w:tr w:rsidR="00C20FA3" w:rsidTr="00555337">
        <w:trPr>
          <w:jc w:val="center"/>
        </w:trPr>
        <w:tc>
          <w:tcPr>
            <w:tcW w:w="392" w:type="dxa"/>
            <w:vAlign w:val="center"/>
          </w:tcPr>
          <w:p w:rsidR="00C20FA3" w:rsidRDefault="00C20FA3" w:rsidP="00555337"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1</w:t>
            </w:r>
          </w:p>
        </w:tc>
        <w:tc>
          <w:tcPr>
            <w:tcW w:w="1559" w:type="dxa"/>
            <w:vAlign w:val="center"/>
          </w:tcPr>
          <w:p w:rsidR="00C20FA3" w:rsidRDefault="00C20FA3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基本原理清晰</w:t>
            </w:r>
          </w:p>
        </w:tc>
        <w:tc>
          <w:tcPr>
            <w:tcW w:w="2693" w:type="dxa"/>
            <w:vAlign w:val="center"/>
          </w:tcPr>
          <w:p w:rsidR="00C20FA3" w:rsidRDefault="00C20FA3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通过探索研究，发现了新原理、提出了新理论，或对已有原理和理论开展了深入研究。属于基础研究范畴，主要成果是研究报告或论文等。</w:t>
            </w:r>
          </w:p>
        </w:tc>
        <w:tc>
          <w:tcPr>
            <w:tcW w:w="3878" w:type="dxa"/>
            <w:vAlign w:val="center"/>
          </w:tcPr>
          <w:p w:rsidR="00C20FA3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（1）发现或获得了基本原理；</w:t>
            </w:r>
          </w:p>
          <w:p w:rsidR="00555337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（2）基本原理分析描述清晰；</w:t>
            </w:r>
          </w:p>
          <w:p w:rsidR="00555337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（3）通过理论研究，证明基本原理是有效的。</w:t>
            </w:r>
          </w:p>
          <w:p w:rsidR="00555337" w:rsidRPr="00555337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</w:p>
        </w:tc>
      </w:tr>
      <w:tr w:rsidR="00C20FA3" w:rsidTr="00555337">
        <w:trPr>
          <w:jc w:val="center"/>
        </w:trPr>
        <w:tc>
          <w:tcPr>
            <w:tcW w:w="392" w:type="dxa"/>
            <w:vAlign w:val="center"/>
          </w:tcPr>
          <w:p w:rsidR="00C20FA3" w:rsidRDefault="00C20FA3" w:rsidP="00555337"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2</w:t>
            </w:r>
          </w:p>
        </w:tc>
        <w:tc>
          <w:tcPr>
            <w:tcW w:w="1559" w:type="dxa"/>
            <w:vAlign w:val="center"/>
          </w:tcPr>
          <w:p w:rsidR="00C20FA3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技术概念和应用设想明确</w:t>
            </w:r>
          </w:p>
        </w:tc>
        <w:tc>
          <w:tcPr>
            <w:tcW w:w="2693" w:type="dxa"/>
            <w:vAlign w:val="center"/>
          </w:tcPr>
          <w:p w:rsidR="00C20FA3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基于基本原理，经过初步的理论分析和实验研究，提出了技术概念和军事应用设想。主要成果为研究报告、论文或试验报告等。</w:t>
            </w:r>
          </w:p>
        </w:tc>
        <w:tc>
          <w:tcPr>
            <w:tcW w:w="3878" w:type="dxa"/>
            <w:vAlign w:val="center"/>
          </w:tcPr>
          <w:p w:rsidR="00C20FA3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（1）通过理论分析、建模与仿真，验证了基本原理的有效性；</w:t>
            </w:r>
          </w:p>
          <w:p w:rsidR="00555337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（2）基于基本原理，提出明确的技术概念和军事应用设想；</w:t>
            </w:r>
          </w:p>
          <w:p w:rsidR="00555337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（3）提出了预期产品的基本结构和功能特性；</w:t>
            </w:r>
          </w:p>
          <w:p w:rsidR="00555337" w:rsidRPr="00555337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（4）形成了预期产品的技术能力预测。</w:t>
            </w:r>
          </w:p>
        </w:tc>
      </w:tr>
      <w:tr w:rsidR="00C20FA3" w:rsidTr="00555337">
        <w:trPr>
          <w:jc w:val="center"/>
        </w:trPr>
        <w:tc>
          <w:tcPr>
            <w:tcW w:w="392" w:type="dxa"/>
            <w:vAlign w:val="center"/>
          </w:tcPr>
          <w:p w:rsidR="00C20FA3" w:rsidRDefault="00C20FA3" w:rsidP="00555337"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3</w:t>
            </w:r>
          </w:p>
        </w:tc>
        <w:tc>
          <w:tcPr>
            <w:tcW w:w="1559" w:type="dxa"/>
            <w:vAlign w:val="center"/>
          </w:tcPr>
          <w:p w:rsidR="00C20FA3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技术概念和应用设想通过可行性论证</w:t>
            </w:r>
          </w:p>
        </w:tc>
        <w:tc>
          <w:tcPr>
            <w:tcW w:w="2693" w:type="dxa"/>
            <w:vAlign w:val="center"/>
          </w:tcPr>
          <w:p w:rsidR="00C20FA3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针对应用设想，通过详细的分析研究、模拟仿真和实验室实验，验证了技术概念的关键功能、特性，具有转化为实际应用的可行性。主要成果为研究报告、模型和样品等。</w:t>
            </w:r>
          </w:p>
        </w:tc>
        <w:tc>
          <w:tcPr>
            <w:tcW w:w="3878" w:type="dxa"/>
            <w:vAlign w:val="center"/>
          </w:tcPr>
          <w:p w:rsidR="00C20FA3" w:rsidRDefault="00555337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（1）通过分析研究、</w:t>
            </w:r>
            <w:r w:rsidR="006D2461">
              <w:rPr>
                <w:rFonts w:asciiTheme="minorEastAsia"/>
              </w:rPr>
              <w:t>模拟仿真和实验室实验，验证了技术能力预测的有效性；</w:t>
            </w:r>
          </w:p>
          <w:p w:rsidR="006D2461" w:rsidRDefault="006D2461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（2）明确了预期产品的应用背景、关键结构和功能特性；</w:t>
            </w:r>
          </w:p>
          <w:p w:rsid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（3）完成关键结构与功能特性的建模仿真；</w:t>
            </w:r>
          </w:p>
          <w:p w:rsid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（4）研制出实验室样品、部件或模块等，主要功能单元得到实验室验证；</w:t>
            </w:r>
          </w:p>
          <w:p w:rsidR="006D2461" w:rsidRP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（5）通过实验室实验，验证了技术应用的可行性，提出了技术转化途径。</w:t>
            </w:r>
          </w:p>
        </w:tc>
      </w:tr>
      <w:tr w:rsidR="00C20FA3" w:rsidTr="00555337">
        <w:trPr>
          <w:jc w:val="center"/>
        </w:trPr>
        <w:tc>
          <w:tcPr>
            <w:tcW w:w="392" w:type="dxa"/>
            <w:vAlign w:val="center"/>
          </w:tcPr>
          <w:p w:rsidR="00C20FA3" w:rsidRDefault="00C20FA3" w:rsidP="00555337"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4</w:t>
            </w:r>
          </w:p>
        </w:tc>
        <w:tc>
          <w:tcPr>
            <w:tcW w:w="1559" w:type="dxa"/>
            <w:vAlign w:val="center"/>
          </w:tcPr>
          <w:p w:rsidR="00C20FA3" w:rsidRDefault="006D2461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以部件/功能模块为载体通过实验室环境验证</w:t>
            </w:r>
          </w:p>
        </w:tc>
        <w:tc>
          <w:tcPr>
            <w:tcW w:w="2693" w:type="dxa"/>
            <w:vAlign w:val="center"/>
          </w:tcPr>
          <w:p w:rsidR="00C20FA3" w:rsidRDefault="006D2461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针对应用背景，提出了技术方案和途径，完成实验室样品/功能模块的设计和加工，通过原理样机的集成和测试，验证了技术应用的功能特性，技术方案与途径可行。</w:t>
            </w:r>
          </w:p>
        </w:tc>
        <w:tc>
          <w:tcPr>
            <w:tcW w:w="3878" w:type="dxa"/>
            <w:vAlign w:val="center"/>
          </w:tcPr>
          <w:p w:rsid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（1）具有比较明确的应用背景，明确了预期产品的目标和总体要求；</w:t>
            </w:r>
          </w:p>
          <w:p w:rsid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（2）提出了预期产品的技术方案和途径；</w:t>
            </w:r>
          </w:p>
          <w:p w:rsid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（3）完成实验室样品/部件/功能模块设计、加工和评定，主要指标满足总体要求；</w:t>
            </w:r>
          </w:p>
          <w:p w:rsid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（4）实验室样品/部件/功能模块集成于原理样机，验证了技术应用的功能特性；</w:t>
            </w:r>
          </w:p>
          <w:p w:rsid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（5）通过原理样机测试，验证了技术方案和途径的可行性；</w:t>
            </w:r>
          </w:p>
          <w:p w:rsidR="00C20FA3" w:rsidRP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（6）提出了演示样机的总体设计要求。</w:t>
            </w:r>
          </w:p>
        </w:tc>
      </w:tr>
      <w:tr w:rsidR="00C20FA3" w:rsidTr="00555337">
        <w:trPr>
          <w:jc w:val="center"/>
        </w:trPr>
        <w:tc>
          <w:tcPr>
            <w:tcW w:w="392" w:type="dxa"/>
            <w:vAlign w:val="center"/>
          </w:tcPr>
          <w:p w:rsidR="00C20FA3" w:rsidRDefault="000236EF" w:rsidP="00555337"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5</w:t>
            </w:r>
          </w:p>
        </w:tc>
        <w:tc>
          <w:tcPr>
            <w:tcW w:w="1559" w:type="dxa"/>
            <w:vAlign w:val="center"/>
          </w:tcPr>
          <w:p w:rsidR="00C20FA3" w:rsidRDefault="000236EF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以部件/功能模块为载体通过典型模拟环境验证</w:t>
            </w:r>
          </w:p>
        </w:tc>
        <w:tc>
          <w:tcPr>
            <w:tcW w:w="2693" w:type="dxa"/>
            <w:vAlign w:val="center"/>
          </w:tcPr>
          <w:p w:rsidR="00C20FA3" w:rsidRDefault="000236EF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针对演示样机总体要求，完成了主要部件/功能模块的设计和加工，通过典型模拟环境的测试验证，功能和性能指标满足要求。典型模拟环境能体现一定的使用环境要求。</w:t>
            </w:r>
          </w:p>
        </w:tc>
        <w:tc>
          <w:tcPr>
            <w:tcW w:w="3878" w:type="dxa"/>
            <w:vAlign w:val="center"/>
          </w:tcPr>
          <w:p w:rsidR="006D2461" w:rsidRDefault="006D2461" w:rsidP="006D246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（1）应用目标明确，技术指标和典型模拟环境要求明确；</w:t>
            </w:r>
          </w:p>
          <w:p w:rsidR="000236EF" w:rsidRDefault="000236EF" w:rsidP="000236EF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（2）完成演示样机总体设计，明确样品/部件/功能模块等功能、性能指标和内外接口等要求；</w:t>
            </w:r>
          </w:p>
          <w:p w:rsidR="000236EF" w:rsidRDefault="000236EF" w:rsidP="000236EF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（3）完成样品/部件/功能模块等设计，设计指标满足总体要求；</w:t>
            </w:r>
          </w:p>
          <w:p w:rsidR="000236EF" w:rsidRDefault="000236EF" w:rsidP="000236EF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（4）完成工装和加工设备实验室演示，初步确定关键生产工艺；</w:t>
            </w:r>
          </w:p>
          <w:p w:rsidR="000236EF" w:rsidRDefault="000236EF" w:rsidP="000236EF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（5）完成样品/部件/功能模块等加工，满足设计要求；</w:t>
            </w:r>
          </w:p>
          <w:p w:rsidR="000236EF" w:rsidRDefault="000236EF" w:rsidP="000236EF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（6）初步确定关键材料和器件，满足样</w:t>
            </w:r>
            <w:r>
              <w:rPr>
                <w:rFonts w:asciiTheme="minorEastAsia"/>
              </w:rPr>
              <w:lastRenderedPageBreak/>
              <w:t>品/部件/功能模块等验证要求；</w:t>
            </w:r>
          </w:p>
          <w:p w:rsidR="000236EF" w:rsidRDefault="000236EF" w:rsidP="000236EF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（7）样品/部件/功能模块等试验验证环境满足典型模拟环境要求；</w:t>
            </w:r>
          </w:p>
          <w:p w:rsidR="00C20FA3" w:rsidRPr="000236EF" w:rsidRDefault="000236EF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（8）样品/部件/功能模块等通过典型模拟环境验证，功能和性能满足设计要求。</w:t>
            </w:r>
          </w:p>
        </w:tc>
      </w:tr>
      <w:tr w:rsidR="00C20FA3" w:rsidTr="00555337">
        <w:trPr>
          <w:jc w:val="center"/>
        </w:trPr>
        <w:tc>
          <w:tcPr>
            <w:tcW w:w="392" w:type="dxa"/>
            <w:vAlign w:val="center"/>
          </w:tcPr>
          <w:p w:rsidR="00C20FA3" w:rsidRDefault="008047A1" w:rsidP="00555337"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C20FA3" w:rsidRDefault="008047A1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以演示样机为载体通过典型模拟环境验证</w:t>
            </w:r>
          </w:p>
        </w:tc>
        <w:tc>
          <w:tcPr>
            <w:tcW w:w="2693" w:type="dxa"/>
            <w:vAlign w:val="center"/>
          </w:tcPr>
          <w:p w:rsidR="00C20FA3" w:rsidRDefault="008047A1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针对演示样机的验证要求，完成了演示样机的集成，通过典型模拟环境下演示试验，功能和性能指标满足要求，工程应用可行性和实用得到验证，典型模拟环境能体现使用环境要求。</w:t>
            </w:r>
          </w:p>
        </w:tc>
        <w:tc>
          <w:tcPr>
            <w:tcW w:w="3878" w:type="dxa"/>
            <w:vAlign w:val="center"/>
          </w:tcPr>
          <w:p w:rsidR="008047A1" w:rsidRDefault="008047A1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（1）应用目标明确，技术指标和典型模拟环境要求明确；</w:t>
            </w:r>
          </w:p>
          <w:p w:rsidR="00C20FA3" w:rsidRDefault="008047A1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（2）完成样品/部件/功能模块等典型模拟环境验证，功能和主要性能满足总体要求；</w:t>
            </w:r>
          </w:p>
          <w:p w:rsidR="008047A1" w:rsidRDefault="008047A1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（3）完成演示样机设计，设计指标满足总体要求；</w:t>
            </w:r>
          </w:p>
          <w:p w:rsidR="008047A1" w:rsidRDefault="008047A1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（4）基本确定关键生产工艺规范，工艺稳定性基本满足要求；</w:t>
            </w:r>
          </w:p>
          <w:p w:rsidR="008047A1" w:rsidRDefault="008047A1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（5）基本确定关键材料和器件，通过工程应用可行性分析；</w:t>
            </w:r>
          </w:p>
          <w:p w:rsidR="008047A1" w:rsidRDefault="008047A1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（6）完成演示样机加工，满足设计要求；</w:t>
            </w:r>
          </w:p>
          <w:p w:rsidR="008047A1" w:rsidRDefault="008047A1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（7）演示样机试验验证环境满足典型模拟环境要求；</w:t>
            </w:r>
          </w:p>
          <w:p w:rsidR="008047A1" w:rsidRPr="008047A1" w:rsidRDefault="008047A1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（8）演示样机在典型模拟环境通过试验考核，功能和性能满足设计要求。</w:t>
            </w:r>
          </w:p>
        </w:tc>
      </w:tr>
      <w:tr w:rsidR="008047A1" w:rsidTr="00555337">
        <w:trPr>
          <w:jc w:val="center"/>
        </w:trPr>
        <w:tc>
          <w:tcPr>
            <w:tcW w:w="392" w:type="dxa"/>
            <w:vAlign w:val="center"/>
          </w:tcPr>
          <w:p w:rsidR="008047A1" w:rsidRDefault="008047A1" w:rsidP="00555337"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7</w:t>
            </w:r>
          </w:p>
        </w:tc>
        <w:tc>
          <w:tcPr>
            <w:tcW w:w="1559" w:type="dxa"/>
            <w:vAlign w:val="center"/>
          </w:tcPr>
          <w:p w:rsidR="008047A1" w:rsidRDefault="008047A1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以工程样机为载体通过典型使用环境验证</w:t>
            </w:r>
          </w:p>
        </w:tc>
        <w:tc>
          <w:tcPr>
            <w:tcW w:w="2693" w:type="dxa"/>
            <w:vAlign w:val="center"/>
          </w:tcPr>
          <w:p w:rsidR="008047A1" w:rsidRDefault="008047A1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</w:t>
            </w:r>
            <w:r>
              <w:rPr>
                <w:rFonts w:asciiTheme="minorEastAsia" w:hint="eastAsia"/>
              </w:rPr>
              <w:t>实际使用要求，完成了工程样机的集成，通过典型使用环境下考核验证，功能和性能指标全部满足</w:t>
            </w:r>
            <w:r w:rsidR="0026337D">
              <w:rPr>
                <w:rFonts w:asciiTheme="minorEastAsia" w:hint="eastAsia"/>
              </w:rPr>
              <w:t>典型使用要求。</w:t>
            </w:r>
          </w:p>
        </w:tc>
        <w:tc>
          <w:tcPr>
            <w:tcW w:w="3878" w:type="dxa"/>
            <w:vAlign w:val="center"/>
          </w:tcPr>
          <w:p w:rsidR="008047A1" w:rsidRDefault="0026337D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（1）使用要求明确，战术技术性能和典型使用环境要求明确；</w:t>
            </w:r>
          </w:p>
          <w:p w:rsidR="0026337D" w:rsidRDefault="0026337D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（2）完成工程化样品/部件/功能模块等典型模拟或使用环境验证，功能和性能满足使用要求；</w:t>
            </w:r>
          </w:p>
          <w:p w:rsidR="0026337D" w:rsidRDefault="0026337D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（3）完成工程样机详细设计，设计指标全部满足使用要求；</w:t>
            </w:r>
          </w:p>
          <w:p w:rsidR="0026337D" w:rsidRDefault="0026337D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（4）工艺稳定，工艺文件完整，具备试生产条件；</w:t>
            </w:r>
          </w:p>
          <w:p w:rsidR="0026337D" w:rsidRDefault="0026337D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（5）关键材料和器件质量可靠，保障稳定；</w:t>
            </w:r>
          </w:p>
          <w:p w:rsidR="0026337D" w:rsidRDefault="0026337D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（6）完成工程样机加工制造，满足设计要求；</w:t>
            </w:r>
          </w:p>
          <w:p w:rsidR="0026337D" w:rsidRDefault="0026337D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（7）工程样机试验验证环境满足典型使用环境要求；</w:t>
            </w:r>
          </w:p>
          <w:p w:rsidR="0026337D" w:rsidRPr="0026337D" w:rsidRDefault="0026337D" w:rsidP="008047A1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（8）工程样机在典型使用环境下通过试验考核，功能和主要性能全部满足典型使用要求。</w:t>
            </w:r>
          </w:p>
        </w:tc>
      </w:tr>
      <w:tr w:rsidR="00C20FA3" w:rsidTr="00555337">
        <w:trPr>
          <w:jc w:val="center"/>
        </w:trPr>
        <w:tc>
          <w:tcPr>
            <w:tcW w:w="392" w:type="dxa"/>
            <w:vAlign w:val="center"/>
          </w:tcPr>
          <w:p w:rsidR="00C20FA3" w:rsidRDefault="0026337D" w:rsidP="00555337"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8</w:t>
            </w:r>
          </w:p>
        </w:tc>
        <w:tc>
          <w:tcPr>
            <w:tcW w:w="1559" w:type="dxa"/>
            <w:vAlign w:val="center"/>
          </w:tcPr>
          <w:p w:rsidR="00C20FA3" w:rsidRDefault="0026337D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以生产样机为载体通过使用环境验证和试用</w:t>
            </w:r>
          </w:p>
        </w:tc>
        <w:tc>
          <w:tcPr>
            <w:tcW w:w="2693" w:type="dxa"/>
            <w:vAlign w:val="center"/>
          </w:tcPr>
          <w:p w:rsidR="00C20FA3" w:rsidRDefault="0026337D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针对实际使用要求，完成了生产样机的集成，通过实际使用环境下的考核验证，战技指标全部满足实际使用要求，性能稳定、可靠。</w:t>
            </w:r>
          </w:p>
        </w:tc>
        <w:tc>
          <w:tcPr>
            <w:tcW w:w="3878" w:type="dxa"/>
            <w:vAlign w:val="center"/>
          </w:tcPr>
          <w:p w:rsidR="00C20FA3" w:rsidRDefault="0026337D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（1）使用要求明确，战术技术性能和使用环境要求明确；</w:t>
            </w:r>
          </w:p>
          <w:p w:rsidR="0026337D" w:rsidRDefault="0026337D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（2）产品化样品/部件/功能模块的功能和结构特性达到实际产品要求；</w:t>
            </w:r>
          </w:p>
          <w:p w:rsidR="0026337D" w:rsidRDefault="0026337D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（3）生产工艺达到可生产水平，具备生产条件；</w:t>
            </w:r>
          </w:p>
          <w:p w:rsidR="0026337D" w:rsidRDefault="0026337D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（4）材料和器件等有稳定的供货渠道；</w:t>
            </w:r>
          </w:p>
          <w:p w:rsidR="0026337D" w:rsidRDefault="0026337D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（5）完成生产样机生产，功能和结构特性达到使用环境要求；</w:t>
            </w:r>
          </w:p>
          <w:p w:rsidR="0026337D" w:rsidRDefault="0026337D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（6）生产样机试验验证环境</w:t>
            </w:r>
            <w:r w:rsidR="009B2A24">
              <w:rPr>
                <w:rFonts w:asciiTheme="minorEastAsia"/>
              </w:rPr>
              <w:t>满足使用环境要求；</w:t>
            </w:r>
          </w:p>
          <w:p w:rsidR="009B2A24" w:rsidRPr="0026337D" w:rsidRDefault="009B2A24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（7）生产样机在使用环境下通过定型试</w:t>
            </w:r>
            <w:r>
              <w:rPr>
                <w:rFonts w:asciiTheme="minorEastAsia"/>
              </w:rPr>
              <w:lastRenderedPageBreak/>
              <w:t>验和使用，战技指标全部满足实际使用要求。</w:t>
            </w:r>
          </w:p>
        </w:tc>
      </w:tr>
      <w:tr w:rsidR="008047A1" w:rsidTr="00555337">
        <w:trPr>
          <w:jc w:val="center"/>
        </w:trPr>
        <w:tc>
          <w:tcPr>
            <w:tcW w:w="392" w:type="dxa"/>
            <w:vAlign w:val="center"/>
          </w:tcPr>
          <w:p w:rsidR="008047A1" w:rsidRDefault="009B2A24" w:rsidP="00555337">
            <w:pPr>
              <w:adjustRightInd w:val="0"/>
              <w:snapToGrid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lastRenderedPageBreak/>
              <w:t>9</w:t>
            </w:r>
          </w:p>
        </w:tc>
        <w:tc>
          <w:tcPr>
            <w:tcW w:w="1559" w:type="dxa"/>
            <w:vAlign w:val="center"/>
          </w:tcPr>
          <w:p w:rsidR="008047A1" w:rsidRDefault="009B2A24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以产品为载体通过实际应用</w:t>
            </w:r>
          </w:p>
        </w:tc>
        <w:tc>
          <w:tcPr>
            <w:tcW w:w="2693" w:type="dxa"/>
            <w:vAlign w:val="center"/>
          </w:tcPr>
          <w:p w:rsidR="008047A1" w:rsidRDefault="009B2A24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技术以其最终的产品应用形式，通过实际使用验证，战技指标全部满足要求，具备批量稳定生产能力和使用保障能力。</w:t>
            </w:r>
          </w:p>
        </w:tc>
        <w:tc>
          <w:tcPr>
            <w:tcW w:w="3878" w:type="dxa"/>
            <w:vAlign w:val="center"/>
          </w:tcPr>
          <w:p w:rsidR="008047A1" w:rsidRDefault="009B2A24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（1）产品具备使用保障能力；</w:t>
            </w:r>
          </w:p>
          <w:p w:rsidR="009B2A24" w:rsidRDefault="009B2A24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（2）产品具备批量稳定生产能力和质量保证能力；</w:t>
            </w:r>
          </w:p>
          <w:p w:rsidR="009B2A24" w:rsidRDefault="009B2A24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（3）完成用户培训；</w:t>
            </w:r>
          </w:p>
          <w:p w:rsidR="009B2A24" w:rsidRDefault="009B2A24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（4）完成全产品演示；</w:t>
            </w:r>
          </w:p>
          <w:p w:rsidR="009B2A24" w:rsidRPr="009B2A24" w:rsidRDefault="009B2A24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/>
              </w:rPr>
              <w:t>（5）产品通过了实际使用环境和任务环境的考核验证，应用设想得到成功实施。</w:t>
            </w:r>
          </w:p>
        </w:tc>
      </w:tr>
      <w:tr w:rsidR="009B2A24" w:rsidTr="00045C6F">
        <w:trPr>
          <w:jc w:val="center"/>
        </w:trPr>
        <w:tc>
          <w:tcPr>
            <w:tcW w:w="8522" w:type="dxa"/>
            <w:gridSpan w:val="4"/>
            <w:vAlign w:val="center"/>
          </w:tcPr>
          <w:p w:rsidR="009B2A24" w:rsidRDefault="009B2A24" w:rsidP="00555337">
            <w:pPr>
              <w:adjustRightInd w:val="0"/>
              <w:snapToGrid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注：1.部件、功能模块、演示样机、工程样机、生产样机以及产品，是指针对被评价技术的应用目标，由被评价技术形成的或者被评价技术与其它技术集成的技术成果，是被评价技术在不同发展阶段的成果载体。</w:t>
            </w:r>
          </w:p>
          <w:p w:rsidR="009B2A24" w:rsidRDefault="009B2A24" w:rsidP="009B2A24">
            <w:pPr>
              <w:adjustRightInd w:val="0"/>
              <w:snapToGrid w:val="0"/>
              <w:ind w:firstLineChars="200" w:firstLine="42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2.满足某等级所有的等级条件、而不能满足其高一等级所有的等级条件时，关键技术成熟度等级评定为此等级。</w:t>
            </w:r>
          </w:p>
        </w:tc>
      </w:tr>
    </w:tbl>
    <w:p w:rsidR="00C20FA3" w:rsidRPr="008A5032" w:rsidRDefault="00C20FA3" w:rsidP="008A5032">
      <w:pPr>
        <w:ind w:firstLineChars="200" w:firstLine="420"/>
        <w:rPr>
          <w:rFonts w:asciiTheme="minorEastAsia"/>
        </w:rPr>
      </w:pPr>
    </w:p>
    <w:sectPr w:rsidR="00C20FA3" w:rsidRPr="008A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5B" w:rsidRDefault="00A96B5B" w:rsidP="00CA52B4">
      <w:r>
        <w:separator/>
      </w:r>
    </w:p>
  </w:endnote>
  <w:endnote w:type="continuationSeparator" w:id="0">
    <w:p w:rsidR="00A96B5B" w:rsidRDefault="00A96B5B" w:rsidP="00CA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5B" w:rsidRDefault="00A96B5B" w:rsidP="00CA52B4">
      <w:r>
        <w:separator/>
      </w:r>
    </w:p>
  </w:footnote>
  <w:footnote w:type="continuationSeparator" w:id="0">
    <w:p w:rsidR="00A96B5B" w:rsidRDefault="00A96B5B" w:rsidP="00CA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8D"/>
    <w:rsid w:val="00011B9F"/>
    <w:rsid w:val="000166C5"/>
    <w:rsid w:val="000236EF"/>
    <w:rsid w:val="000248A3"/>
    <w:rsid w:val="00037315"/>
    <w:rsid w:val="0004314E"/>
    <w:rsid w:val="00045830"/>
    <w:rsid w:val="00053383"/>
    <w:rsid w:val="000730FF"/>
    <w:rsid w:val="000A0B1E"/>
    <w:rsid w:val="000A3857"/>
    <w:rsid w:val="000B4660"/>
    <w:rsid w:val="000B487E"/>
    <w:rsid w:val="000C594D"/>
    <w:rsid w:val="000E1B5A"/>
    <w:rsid w:val="000E41D3"/>
    <w:rsid w:val="000F3607"/>
    <w:rsid w:val="000F79B9"/>
    <w:rsid w:val="00142F2B"/>
    <w:rsid w:val="0016487B"/>
    <w:rsid w:val="00171933"/>
    <w:rsid w:val="00181BEC"/>
    <w:rsid w:val="001B3CAF"/>
    <w:rsid w:val="001B566B"/>
    <w:rsid w:val="001C6CED"/>
    <w:rsid w:val="001E69E5"/>
    <w:rsid w:val="002117F7"/>
    <w:rsid w:val="00226D5F"/>
    <w:rsid w:val="00230534"/>
    <w:rsid w:val="002404B1"/>
    <w:rsid w:val="00247BBA"/>
    <w:rsid w:val="002608C8"/>
    <w:rsid w:val="0026337D"/>
    <w:rsid w:val="00281A65"/>
    <w:rsid w:val="002924E7"/>
    <w:rsid w:val="00296345"/>
    <w:rsid w:val="002A1769"/>
    <w:rsid w:val="002D395C"/>
    <w:rsid w:val="002E0210"/>
    <w:rsid w:val="002E5722"/>
    <w:rsid w:val="002F2783"/>
    <w:rsid w:val="00307F96"/>
    <w:rsid w:val="0032491D"/>
    <w:rsid w:val="0034618C"/>
    <w:rsid w:val="00362271"/>
    <w:rsid w:val="003758F2"/>
    <w:rsid w:val="003841B3"/>
    <w:rsid w:val="003B25E4"/>
    <w:rsid w:val="003E4605"/>
    <w:rsid w:val="003E74A3"/>
    <w:rsid w:val="00407713"/>
    <w:rsid w:val="004176D9"/>
    <w:rsid w:val="00427381"/>
    <w:rsid w:val="004352D6"/>
    <w:rsid w:val="00443E75"/>
    <w:rsid w:val="0044526E"/>
    <w:rsid w:val="00475F78"/>
    <w:rsid w:val="00485B64"/>
    <w:rsid w:val="004B30F7"/>
    <w:rsid w:val="004B568C"/>
    <w:rsid w:val="004B768D"/>
    <w:rsid w:val="004E7367"/>
    <w:rsid w:val="0050164E"/>
    <w:rsid w:val="005225FA"/>
    <w:rsid w:val="00525AC8"/>
    <w:rsid w:val="005513DA"/>
    <w:rsid w:val="00555337"/>
    <w:rsid w:val="00556E8C"/>
    <w:rsid w:val="0056210A"/>
    <w:rsid w:val="005A3C29"/>
    <w:rsid w:val="005A64ED"/>
    <w:rsid w:val="005B4ED6"/>
    <w:rsid w:val="005B6A1A"/>
    <w:rsid w:val="005C37F1"/>
    <w:rsid w:val="005F3DDE"/>
    <w:rsid w:val="00610866"/>
    <w:rsid w:val="00672EF0"/>
    <w:rsid w:val="006738CA"/>
    <w:rsid w:val="006926BA"/>
    <w:rsid w:val="006B58AD"/>
    <w:rsid w:val="006D2461"/>
    <w:rsid w:val="006D4B1E"/>
    <w:rsid w:val="006D4CC8"/>
    <w:rsid w:val="006E2282"/>
    <w:rsid w:val="00717B28"/>
    <w:rsid w:val="00725DD8"/>
    <w:rsid w:val="00730A56"/>
    <w:rsid w:val="00751EE7"/>
    <w:rsid w:val="007576CD"/>
    <w:rsid w:val="00783AAA"/>
    <w:rsid w:val="007871A6"/>
    <w:rsid w:val="007B2557"/>
    <w:rsid w:val="007C5502"/>
    <w:rsid w:val="007C5793"/>
    <w:rsid w:val="007C7336"/>
    <w:rsid w:val="007D2FCB"/>
    <w:rsid w:val="007D6ED2"/>
    <w:rsid w:val="007E1724"/>
    <w:rsid w:val="007E3DC6"/>
    <w:rsid w:val="008047A1"/>
    <w:rsid w:val="0080689C"/>
    <w:rsid w:val="008212DE"/>
    <w:rsid w:val="008266D3"/>
    <w:rsid w:val="008304B4"/>
    <w:rsid w:val="00836E86"/>
    <w:rsid w:val="008410CF"/>
    <w:rsid w:val="008462BF"/>
    <w:rsid w:val="008A5032"/>
    <w:rsid w:val="008D7BFB"/>
    <w:rsid w:val="009025A7"/>
    <w:rsid w:val="00910D0B"/>
    <w:rsid w:val="00915B38"/>
    <w:rsid w:val="00932F8E"/>
    <w:rsid w:val="00933DEA"/>
    <w:rsid w:val="00936076"/>
    <w:rsid w:val="0093654F"/>
    <w:rsid w:val="00942901"/>
    <w:rsid w:val="00943427"/>
    <w:rsid w:val="00943ED8"/>
    <w:rsid w:val="0096523E"/>
    <w:rsid w:val="009817FD"/>
    <w:rsid w:val="00991878"/>
    <w:rsid w:val="0099640D"/>
    <w:rsid w:val="00996E4A"/>
    <w:rsid w:val="009B2A24"/>
    <w:rsid w:val="009C6B64"/>
    <w:rsid w:val="009D0558"/>
    <w:rsid w:val="009E2555"/>
    <w:rsid w:val="00A10D01"/>
    <w:rsid w:val="00A17882"/>
    <w:rsid w:val="00A21682"/>
    <w:rsid w:val="00A32A51"/>
    <w:rsid w:val="00A4070F"/>
    <w:rsid w:val="00A45FC6"/>
    <w:rsid w:val="00A95940"/>
    <w:rsid w:val="00A96B5B"/>
    <w:rsid w:val="00AA2B93"/>
    <w:rsid w:val="00AA5B0A"/>
    <w:rsid w:val="00AB2309"/>
    <w:rsid w:val="00AB24BD"/>
    <w:rsid w:val="00AC681D"/>
    <w:rsid w:val="00AE3A9F"/>
    <w:rsid w:val="00AF1A11"/>
    <w:rsid w:val="00AF6826"/>
    <w:rsid w:val="00B035E0"/>
    <w:rsid w:val="00B21B4A"/>
    <w:rsid w:val="00B2516C"/>
    <w:rsid w:val="00B316A1"/>
    <w:rsid w:val="00B73DD0"/>
    <w:rsid w:val="00B75556"/>
    <w:rsid w:val="00B876EF"/>
    <w:rsid w:val="00B96290"/>
    <w:rsid w:val="00B9676C"/>
    <w:rsid w:val="00BB548F"/>
    <w:rsid w:val="00BC4326"/>
    <w:rsid w:val="00BC688F"/>
    <w:rsid w:val="00C13C48"/>
    <w:rsid w:val="00C176B7"/>
    <w:rsid w:val="00C20FA3"/>
    <w:rsid w:val="00C21287"/>
    <w:rsid w:val="00C40461"/>
    <w:rsid w:val="00C673CD"/>
    <w:rsid w:val="00C70797"/>
    <w:rsid w:val="00C906D0"/>
    <w:rsid w:val="00C92EA5"/>
    <w:rsid w:val="00C933B8"/>
    <w:rsid w:val="00CA053B"/>
    <w:rsid w:val="00CA52B4"/>
    <w:rsid w:val="00CA67C0"/>
    <w:rsid w:val="00CB28CA"/>
    <w:rsid w:val="00CB4C6A"/>
    <w:rsid w:val="00CB5D1C"/>
    <w:rsid w:val="00D04D76"/>
    <w:rsid w:val="00D16398"/>
    <w:rsid w:val="00D16F5F"/>
    <w:rsid w:val="00D35F85"/>
    <w:rsid w:val="00D52835"/>
    <w:rsid w:val="00D56F48"/>
    <w:rsid w:val="00D578FA"/>
    <w:rsid w:val="00D92A1C"/>
    <w:rsid w:val="00D9541C"/>
    <w:rsid w:val="00DB392E"/>
    <w:rsid w:val="00DD1C1A"/>
    <w:rsid w:val="00DE5B1A"/>
    <w:rsid w:val="00DF433C"/>
    <w:rsid w:val="00E421F2"/>
    <w:rsid w:val="00E54F7C"/>
    <w:rsid w:val="00E63348"/>
    <w:rsid w:val="00E66AC3"/>
    <w:rsid w:val="00E6758A"/>
    <w:rsid w:val="00E72C66"/>
    <w:rsid w:val="00E84F12"/>
    <w:rsid w:val="00E85CC5"/>
    <w:rsid w:val="00E92247"/>
    <w:rsid w:val="00EA04BC"/>
    <w:rsid w:val="00EB19F7"/>
    <w:rsid w:val="00F060EE"/>
    <w:rsid w:val="00F321E3"/>
    <w:rsid w:val="00F63549"/>
    <w:rsid w:val="00F86AD5"/>
    <w:rsid w:val="00F96142"/>
    <w:rsid w:val="00FB0271"/>
    <w:rsid w:val="00FC0C8C"/>
    <w:rsid w:val="00FC783A"/>
    <w:rsid w:val="00FD3719"/>
    <w:rsid w:val="00FE0D99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7CA8A-E355-4263-A970-FB67B43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33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A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52B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5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2017-05-13T00:59:00Z</dcterms:created>
  <dcterms:modified xsi:type="dcterms:W3CDTF">2017-05-13T02:57:00Z</dcterms:modified>
</cp:coreProperties>
</file>