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4"/>
          <w:szCs w:val="44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  <w:lang w:val="en-US" w:eastAsia="zh-CN"/>
        </w:rPr>
        <w:t>省级以上科研平台</w:t>
      </w: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2</w:t>
      </w:r>
      <w:r>
        <w:rPr>
          <w:rFonts w:ascii="方正小标宋_GBK" w:hAnsi="宋体" w:eastAsia="方正小标宋_GBK" w:cs="Tahoma"/>
          <w:kern w:val="0"/>
          <w:sz w:val="44"/>
          <w:szCs w:val="44"/>
        </w:rPr>
        <w:t>02</w:t>
      </w:r>
      <w:r>
        <w:rPr>
          <w:rFonts w:hint="eastAsia" w:ascii="方正小标宋_GBK" w:hAnsi="宋体" w:eastAsia="方正小标宋_GBK" w:cs="Tahoma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年度</w:t>
      </w:r>
    </w:p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  <w:bookmarkEnd w:id="0"/>
    </w:p>
    <w:p>
      <w:pPr>
        <w:snapToGrid w:val="0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一、绩效目标实现情况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二、2023年工作计划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MTI1MTEyNTNkNmU1OWE0MDE1MzIyNzJlZGMzYzgifQ=="/>
  </w:docVars>
  <w:rsids>
    <w:rsidRoot w:val="24B3256C"/>
    <w:rsid w:val="24B3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43</Characters>
  <Lines>0</Lines>
  <Paragraphs>0</Paragraphs>
  <TotalTime>15</TotalTime>
  <ScaleCrop>false</ScaleCrop>
  <LinksUpToDate>false</LinksUpToDate>
  <CharactersWithSpaces>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2022-12-02T02:05:00Z</dcterms:created>
  <dc:creator>徐晓雪</dc:creator>
  <cp:lastModifiedBy>徐晓雪</cp:lastModifiedBy>
  <dcterms:modified xsi:type="dcterms:W3CDTF">2022-12-02T06:30:21Z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D47C9487D0654E9E91F23C8049EBBC3F</vt:lpwstr>
  </property>
</Properties>
</file>